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1D" w:rsidRDefault="00FE051D" w:rsidP="0046470A">
      <w:pPr>
        <w:spacing w:line="276" w:lineRule="auto"/>
        <w:jc w:val="center"/>
        <w:rPr>
          <w:b/>
          <w:lang w:eastAsia="en-US"/>
        </w:rPr>
      </w:pPr>
    </w:p>
    <w:p w:rsidR="00B711C9" w:rsidRPr="00204DD4" w:rsidRDefault="0029540C" w:rsidP="00B711C9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EBC150F" wp14:editId="7080D3E9">
                <wp:simplePos x="0" y="0"/>
                <wp:positionH relativeFrom="page">
                  <wp:posOffset>333375</wp:posOffset>
                </wp:positionH>
                <wp:positionV relativeFrom="paragraph">
                  <wp:posOffset>8353425</wp:posOffset>
                </wp:positionV>
                <wp:extent cx="3279140" cy="1318260"/>
                <wp:effectExtent l="0" t="0" r="0" b="0"/>
                <wp:wrapNone/>
                <wp:docPr id="24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9140" cy="1318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11C9" w:rsidRDefault="00B711C9" w:rsidP="00B711C9">
                            <w:p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Утверждены</w:t>
                            </w:r>
                          </w:p>
                          <w:p w:rsidR="00B711C9" w:rsidRPr="00EB2280" w:rsidRDefault="00B711C9" w:rsidP="00B711C9">
                            <w:pPr>
                              <w:pStyle w:val="a6"/>
                              <w:numPr>
                                <w:ilvl w:val="0"/>
                                <w:numId w:val="29"/>
                              </w:numPr>
                              <w:spacing w:after="160" w:line="36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B2280">
                              <w:rPr>
                                <w:rFonts w:ascii="Times New Roman" w:hAnsi="Times New Roman"/>
                                <w:b/>
                              </w:rPr>
                              <w:t xml:space="preserve"> Союзом педиатров России</w:t>
                            </w:r>
                          </w:p>
                          <w:p w:rsidR="00B711C9" w:rsidRPr="00751BCF" w:rsidRDefault="00B711C9" w:rsidP="00B711C9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26.25pt;margin-top:657.75pt;width:258.2pt;height:103.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" fillcolor="window" stroked="f" strokeweight=".5pt">
                <v:path arrowok="t"/>
                <v:textbox>
                  <w:txbxContent>
                    <w:p w:rsidR="00B711C9" w:rsidRDefault="00B711C9" w:rsidP="00B711C9">
                      <w:p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Утверждены</w:t>
                      </w:r>
                    </w:p>
                    <w:p w:rsidR="00B711C9" w:rsidRPr="00EB2280" w:rsidRDefault="00B711C9" w:rsidP="00B711C9">
                      <w:pPr>
                        <w:pStyle w:val="a6"/>
                        <w:numPr>
                          <w:ilvl w:val="0"/>
                          <w:numId w:val="29"/>
                        </w:numPr>
                        <w:spacing w:after="160" w:line="36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EB2280">
                        <w:rPr>
                          <w:rFonts w:ascii="Times New Roman" w:hAnsi="Times New Roman"/>
                          <w:b/>
                        </w:rPr>
                        <w:t xml:space="preserve"> Союзом педиатров России</w:t>
                      </w:r>
                    </w:p>
                    <w:p w:rsidR="00B711C9" w:rsidRPr="00751BCF" w:rsidRDefault="00B711C9" w:rsidP="00B711C9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4E8E54" wp14:editId="75B6E994">
                <wp:simplePos x="0" y="0"/>
                <wp:positionH relativeFrom="page">
                  <wp:posOffset>3964940</wp:posOffset>
                </wp:positionH>
                <wp:positionV relativeFrom="paragraph">
                  <wp:posOffset>8335645</wp:posOffset>
                </wp:positionV>
                <wp:extent cx="3279775" cy="1318895"/>
                <wp:effectExtent l="0" t="0" r="0" b="0"/>
                <wp:wrapNone/>
                <wp:docPr id="23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9775" cy="1318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11C9" w:rsidRPr="00751BCF" w:rsidRDefault="00B711C9" w:rsidP="00B711C9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751BCF">
                              <w:rPr>
                                <w:b/>
                              </w:rPr>
                              <w:t>Согласованы</w:t>
                            </w:r>
                            <w:r w:rsidRPr="00751BCF">
                              <w:t xml:space="preserve"> </w:t>
                            </w:r>
                            <w:r w:rsidRPr="00751BCF">
                              <w:br/>
                              <w:t>Научным советом Министерства Здравоохранения Российской Федерации</w:t>
                            </w:r>
                            <w:r w:rsidRPr="00751BCF">
                              <w:br/>
                              <w:t>__ __________201_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margin-left:312.2pt;margin-top:656.35pt;width:258.25pt;height:103.8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" fillcolor="window" stroked="f" strokeweight=".5pt">
                <v:path arrowok="t"/>
                <v:textbox>
                  <w:txbxContent>
                    <w:p w:rsidR="00B711C9" w:rsidRPr="00751BCF" w:rsidRDefault="00B711C9" w:rsidP="00B711C9">
                      <w:pPr>
                        <w:ind w:left="360"/>
                        <w:rPr>
                          <w:b/>
                        </w:rPr>
                      </w:pPr>
                      <w:r w:rsidRPr="00751BCF">
                        <w:rPr>
                          <w:b/>
                        </w:rPr>
                        <w:t>Согласованы</w:t>
                      </w:r>
                      <w:r w:rsidRPr="00751BCF">
                        <w:t xml:space="preserve"> </w:t>
                      </w:r>
                      <w:r w:rsidRPr="00751BCF">
                        <w:br/>
                        <w:t>Научным советом Министерства Здравоохранения Российской Федерации</w:t>
                      </w:r>
                      <w:r w:rsidRPr="00751BCF">
                        <w:br/>
                        <w:t>__ __________201_ 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52BD465" wp14:editId="7D7FE374">
                <wp:simplePos x="0" y="0"/>
                <wp:positionH relativeFrom="page">
                  <wp:posOffset>255270</wp:posOffset>
                </wp:positionH>
                <wp:positionV relativeFrom="paragraph">
                  <wp:posOffset>8239125</wp:posOffset>
                </wp:positionV>
                <wp:extent cx="3429000" cy="1485900"/>
                <wp:effectExtent l="0" t="0" r="0" b="0"/>
                <wp:wrapNone/>
                <wp:docPr id="2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460497" id="Прямоугольник 5" o:spid="_x0000_s1026" style="position:absolute;margin-left:20.1pt;margin-top:648.75pt;width:270pt;height:117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" stroked="f" strokeweight="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2E45E542" wp14:editId="4A78E23A">
                <wp:simplePos x="0" y="0"/>
                <wp:positionH relativeFrom="page">
                  <wp:posOffset>3923665</wp:posOffset>
                </wp:positionH>
                <wp:positionV relativeFrom="paragraph">
                  <wp:posOffset>8233410</wp:posOffset>
                </wp:positionV>
                <wp:extent cx="3358515" cy="1485900"/>
                <wp:effectExtent l="0" t="0" r="0" b="0"/>
                <wp:wrapNone/>
                <wp:docPr id="1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851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2057DB" id="Прямоугольник 5" o:spid="_x0000_s1026" style="position:absolute;margin-left:308.95pt;margin-top:648.3pt;width:264.45pt;height:117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" stroked="f" strokeweight="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1A8BAF54" wp14:editId="7BD1DE56">
                <wp:simplePos x="0" y="0"/>
                <wp:positionH relativeFrom="page">
                  <wp:align>center</wp:align>
                </wp:positionH>
                <wp:positionV relativeFrom="paragraph">
                  <wp:posOffset>-439420</wp:posOffset>
                </wp:positionV>
                <wp:extent cx="7038975" cy="8440420"/>
                <wp:effectExtent l="0" t="0" r="9525" b="0"/>
                <wp:wrapNone/>
                <wp:docPr id="1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8975" cy="844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A56D9F" id="Прямоугольник 5" o:spid="_x0000_s1026" style="position:absolute;margin-left:0;margin-top:-34.6pt;width:554.25pt;height:664.6pt;z-index:-2516741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" stroked="f" strokeweight="2pt">
                <v:path arrowok="t"/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392" behindDoc="0" locked="0" layoutInCell="1" allowOverlap="1" wp14:anchorId="3D4B8B9E" wp14:editId="16380857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51" r="-1849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EA4A035" wp14:editId="0CA310B6">
                <wp:simplePos x="0" y="0"/>
                <wp:positionH relativeFrom="page">
                  <wp:align>left</wp:align>
                </wp:positionH>
                <wp:positionV relativeFrom="paragraph">
                  <wp:posOffset>-855345</wp:posOffset>
                </wp:positionV>
                <wp:extent cx="7600950" cy="10953750"/>
                <wp:effectExtent l="0" t="0" r="0" b="0"/>
                <wp:wrapNone/>
                <wp:docPr id="1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0950" cy="1095375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389C48" id="Прямоугольник 3" o:spid="_x0000_s1026" style="position:absolute;margin-left:0;margin-top:-67.35pt;width:598.5pt;height:862.5pt;z-index:-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" fillcolor="#0b595d" stroked="f" strokeweight="2pt">
                <v:fill opacity="6425f"/>
                <v:path arrowok="t"/>
                <w10:wrap anchorx="page"/>
              </v:rect>
            </w:pict>
          </mc:Fallback>
        </mc:AlternateContent>
      </w:r>
    </w:p>
    <w:p w:rsidR="00B711C9" w:rsidRPr="00204DD4" w:rsidRDefault="00B711C9" w:rsidP="0046470A">
      <w:pPr>
        <w:spacing w:line="276" w:lineRule="auto"/>
        <w:jc w:val="center"/>
        <w:rPr>
          <w:b/>
          <w:lang w:eastAsia="en-US"/>
        </w:rPr>
      </w:pPr>
    </w:p>
    <w:p w:rsidR="00B711C9" w:rsidRPr="00204DD4" w:rsidRDefault="00B711C9" w:rsidP="0046470A">
      <w:pPr>
        <w:spacing w:line="276" w:lineRule="auto"/>
        <w:jc w:val="center"/>
        <w:rPr>
          <w:b/>
          <w:lang w:eastAsia="en-US"/>
        </w:rPr>
      </w:pPr>
    </w:p>
    <w:p w:rsidR="00B711C9" w:rsidRPr="00204DD4" w:rsidRDefault="00B711C9" w:rsidP="0046470A">
      <w:pPr>
        <w:spacing w:line="276" w:lineRule="auto"/>
        <w:jc w:val="center"/>
        <w:rPr>
          <w:b/>
          <w:lang w:eastAsia="en-US"/>
        </w:rPr>
      </w:pPr>
    </w:p>
    <w:p w:rsidR="00B711C9" w:rsidRPr="00204DD4" w:rsidRDefault="00B711C9" w:rsidP="0046470A">
      <w:pPr>
        <w:spacing w:line="276" w:lineRule="auto"/>
        <w:jc w:val="center"/>
        <w:rPr>
          <w:b/>
          <w:lang w:eastAsia="en-US"/>
        </w:rPr>
      </w:pPr>
    </w:p>
    <w:p w:rsidR="00B711C9" w:rsidRPr="00204DD4" w:rsidRDefault="00B711C9" w:rsidP="0046470A">
      <w:pPr>
        <w:spacing w:line="276" w:lineRule="auto"/>
        <w:jc w:val="center"/>
        <w:rPr>
          <w:b/>
          <w:lang w:eastAsia="en-US"/>
        </w:rPr>
      </w:pPr>
    </w:p>
    <w:p w:rsidR="00B711C9" w:rsidRPr="00204DD4" w:rsidRDefault="00B711C9" w:rsidP="0046470A">
      <w:pPr>
        <w:spacing w:line="276" w:lineRule="auto"/>
        <w:jc w:val="center"/>
        <w:rPr>
          <w:b/>
          <w:lang w:eastAsia="en-US"/>
        </w:rPr>
      </w:pPr>
    </w:p>
    <w:p w:rsidR="00FE051D" w:rsidRPr="00204DD4" w:rsidRDefault="00FE051D" w:rsidP="0046470A">
      <w:pPr>
        <w:spacing w:line="276" w:lineRule="auto"/>
        <w:jc w:val="center"/>
        <w:rPr>
          <w:b/>
          <w:lang w:eastAsia="en-US"/>
        </w:rPr>
      </w:pPr>
    </w:p>
    <w:p w:rsidR="00FE051D" w:rsidRPr="00204DD4" w:rsidRDefault="00FE051D" w:rsidP="0046470A">
      <w:pPr>
        <w:spacing w:line="276" w:lineRule="auto"/>
        <w:jc w:val="center"/>
        <w:rPr>
          <w:b/>
          <w:lang w:eastAsia="en-US"/>
        </w:rPr>
      </w:pPr>
    </w:p>
    <w:p w:rsidR="00FE051D" w:rsidRPr="00204DD4" w:rsidRDefault="00FE051D" w:rsidP="0046470A">
      <w:pPr>
        <w:spacing w:line="276" w:lineRule="auto"/>
        <w:jc w:val="center"/>
        <w:rPr>
          <w:b/>
          <w:lang w:eastAsia="en-US"/>
        </w:rPr>
      </w:pPr>
    </w:p>
    <w:p w:rsidR="00FE051D" w:rsidRPr="00204DD4" w:rsidRDefault="00FE051D" w:rsidP="0046470A">
      <w:pPr>
        <w:spacing w:line="276" w:lineRule="auto"/>
        <w:jc w:val="center"/>
        <w:rPr>
          <w:b/>
          <w:lang w:eastAsia="en-US"/>
        </w:rPr>
      </w:pPr>
    </w:p>
    <w:p w:rsidR="00FE051D" w:rsidRPr="00204DD4" w:rsidRDefault="0029540C" w:rsidP="0046470A">
      <w:pPr>
        <w:spacing w:line="276" w:lineRule="auto"/>
        <w:jc w:val="center"/>
        <w:rPr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6C4C88B" wp14:editId="264E5FB4">
                <wp:simplePos x="0" y="0"/>
                <wp:positionH relativeFrom="column">
                  <wp:posOffset>-7620</wp:posOffset>
                </wp:positionH>
                <wp:positionV relativeFrom="paragraph">
                  <wp:posOffset>120015</wp:posOffset>
                </wp:positionV>
                <wp:extent cx="2122805" cy="254635"/>
                <wp:effectExtent l="1905" t="0" r="0" b="0"/>
                <wp:wrapNone/>
                <wp:docPr id="1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1C9" w:rsidRPr="00313DD2" w:rsidRDefault="00B711C9" w:rsidP="00B711C9">
                            <w:pPr>
                              <w:rPr>
                                <w:color w:val="808080"/>
                              </w:rPr>
                            </w:pPr>
                            <w:r w:rsidRPr="00313DD2">
                              <w:rPr>
                                <w:color w:val="808080"/>
                              </w:rPr>
                              <w:t>Клинические рекомендации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-.6pt;margin-top:9.45pt;width:167.15pt;height:20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" stroked="f" strokeweight=".5pt">
                <v:textbox>
                  <w:txbxContent>
                    <w:p w:rsidR="00B711C9" w:rsidRPr="00313DD2" w:rsidRDefault="00B711C9" w:rsidP="00B711C9">
                      <w:pPr>
                        <w:rPr>
                          <w:color w:val="808080"/>
                        </w:rPr>
                      </w:pPr>
                      <w:r w:rsidRPr="00313DD2">
                        <w:rPr>
                          <w:color w:val="808080"/>
                        </w:rPr>
                        <w:t>Клинические рекомендации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FE051D" w:rsidRPr="00204DD4" w:rsidRDefault="00FE051D" w:rsidP="0046470A">
      <w:pPr>
        <w:spacing w:line="276" w:lineRule="auto"/>
        <w:jc w:val="center"/>
        <w:rPr>
          <w:b/>
          <w:lang w:eastAsia="en-US"/>
        </w:rPr>
      </w:pPr>
    </w:p>
    <w:p w:rsidR="00B711C9" w:rsidRPr="006412B7" w:rsidRDefault="00A87B15" w:rsidP="00EB2280">
      <w:pPr>
        <w:spacing w:line="276" w:lineRule="auto"/>
        <w:rPr>
          <w:b/>
          <w:sz w:val="44"/>
          <w:szCs w:val="44"/>
          <w:lang w:eastAsia="en-US"/>
        </w:rPr>
      </w:pPr>
      <w:proofErr w:type="spellStart"/>
      <w:r w:rsidRPr="006412B7">
        <w:rPr>
          <w:b/>
          <w:sz w:val="44"/>
          <w:szCs w:val="44"/>
        </w:rPr>
        <w:t>Слизисто</w:t>
      </w:r>
      <w:proofErr w:type="spellEnd"/>
      <w:r w:rsidRPr="006412B7">
        <w:rPr>
          <w:b/>
          <w:sz w:val="44"/>
          <w:szCs w:val="44"/>
        </w:rPr>
        <w:t xml:space="preserve">-кожный </w:t>
      </w:r>
      <w:proofErr w:type="spellStart"/>
      <w:r w:rsidRPr="006412B7">
        <w:rPr>
          <w:b/>
          <w:sz w:val="44"/>
          <w:szCs w:val="44"/>
        </w:rPr>
        <w:t>лимфонодулярный</w:t>
      </w:r>
      <w:proofErr w:type="spellEnd"/>
      <w:r w:rsidRPr="006412B7">
        <w:rPr>
          <w:b/>
          <w:sz w:val="44"/>
          <w:szCs w:val="44"/>
        </w:rPr>
        <w:t xml:space="preserve"> синдром [кавасаки] (синдром/болезнь кавасаки) у детей</w:t>
      </w:r>
    </w:p>
    <w:p w:rsidR="00032FED" w:rsidRPr="00204DD4" w:rsidRDefault="00654631" w:rsidP="0046470A">
      <w:pPr>
        <w:spacing w:line="276" w:lineRule="auto"/>
        <w:jc w:val="center"/>
        <w:rPr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7BA42C0" wp14:editId="2F9F88BB">
                <wp:simplePos x="0" y="0"/>
                <wp:positionH relativeFrom="column">
                  <wp:posOffset>-222885</wp:posOffset>
                </wp:positionH>
                <wp:positionV relativeFrom="paragraph">
                  <wp:posOffset>110490</wp:posOffset>
                </wp:positionV>
                <wp:extent cx="5740400" cy="861060"/>
                <wp:effectExtent l="0" t="0" r="0" b="0"/>
                <wp:wrapNone/>
                <wp:docPr id="10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861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9280" w:type="dxa"/>
                              <w:tblInd w:w="93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9589"/>
                            </w:tblGrid>
                            <w:tr w:rsidR="00B711C9" w:rsidRPr="00615AAC" w:rsidTr="003A3555">
                              <w:trPr>
                                <w:trHeight w:val="255"/>
                              </w:trPr>
                              <w:tc>
                                <w:tcPr>
                                  <w:tcW w:w="9280" w:type="dxa"/>
                                  <w:noWrap/>
                                  <w:vAlign w:val="bottom"/>
                                </w:tcPr>
                                <w:tbl>
                                  <w:tblPr>
                                    <w:tblW w:w="9280" w:type="dxa"/>
                                    <w:tblInd w:w="93" w:type="dxa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9280"/>
                                  </w:tblGrid>
                                  <w:tr w:rsidR="00B711C9" w:rsidRPr="00615AAC" w:rsidTr="003A3555">
                                    <w:trPr>
                                      <w:trHeight w:val="255"/>
                                    </w:trPr>
                                    <w:tc>
                                      <w:tcPr>
                                        <w:tcW w:w="9280" w:type="dxa"/>
                                        <w:noWrap/>
                                        <w:vAlign w:val="bottom"/>
                                      </w:tcPr>
                                      <w:p w:rsidR="00B711C9" w:rsidRPr="00AF633E" w:rsidRDefault="00B711C9" w:rsidP="00654631">
                                        <w:pPr>
                                          <w:spacing w:line="360" w:lineRule="auto"/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13DD2">
                                          <w:rPr>
                                            <w:color w:val="808080"/>
                                          </w:rPr>
                                          <w:t xml:space="preserve">МКБ 10: </w:t>
                                        </w:r>
                                        <w:r w:rsidRPr="009013BB">
                                          <w:rPr>
                                            <w:b/>
                                          </w:rPr>
                                          <w:t>М30.3</w:t>
                                        </w:r>
                                      </w:p>
                                    </w:tc>
                                  </w:tr>
                                </w:tbl>
                                <w:p w:rsidR="00B711C9" w:rsidRDefault="00A87B15" w:rsidP="00654631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t xml:space="preserve">   </w:t>
                                  </w:r>
                                  <w:r w:rsidRPr="009013BB">
                                    <w:rPr>
                                      <w:color w:val="767171"/>
                                    </w:rPr>
                                    <w:t>Год утверждения (частота пересмотра):</w:t>
                                  </w:r>
                                  <w:r w:rsidRPr="00A87B15">
                                    <w:t xml:space="preserve"> </w:t>
                                  </w:r>
                                  <w:r w:rsidRPr="009013BB">
                                    <w:rPr>
                                      <w:b/>
                                    </w:rPr>
                                    <w:t xml:space="preserve">2016 (пересмотр каждые 3года) </w:t>
                                  </w:r>
                                </w:p>
                                <w:p w:rsidR="00B711C9" w:rsidRPr="009760A3" w:rsidRDefault="00B711C9" w:rsidP="003A3555">
                                  <w:pPr>
                                    <w:jc w:val="both"/>
                                  </w:pPr>
                                </w:p>
                                <w:p w:rsidR="00B711C9" w:rsidRPr="00615AAC" w:rsidRDefault="00B711C9" w:rsidP="003A35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711C9" w:rsidRPr="00615AAC" w:rsidTr="003A3555">
                              <w:trPr>
                                <w:trHeight w:val="255"/>
                              </w:trPr>
                              <w:tc>
                                <w:tcPr>
                                  <w:tcW w:w="9280" w:type="dxa"/>
                                  <w:noWrap/>
                                  <w:vAlign w:val="bottom"/>
                                </w:tcPr>
                                <w:p w:rsidR="00B711C9" w:rsidRPr="00615AAC" w:rsidRDefault="00B711C9" w:rsidP="003A35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711C9" w:rsidRPr="00615AAC" w:rsidTr="003A3555">
                              <w:trPr>
                                <w:trHeight w:val="255"/>
                              </w:trPr>
                              <w:tc>
                                <w:tcPr>
                                  <w:tcW w:w="9280" w:type="dxa"/>
                                  <w:noWrap/>
                                  <w:vAlign w:val="bottom"/>
                                </w:tcPr>
                                <w:p w:rsidR="00B711C9" w:rsidRPr="00615AAC" w:rsidRDefault="00B711C9" w:rsidP="003A35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11C9" w:rsidRPr="00751BCF" w:rsidRDefault="00B711C9" w:rsidP="00B711C9">
                            <w:r w:rsidRPr="00751BCF">
                              <w:rPr>
                                <w:b/>
                              </w:rPr>
                              <w:t>_/ __/ __</w:t>
                            </w:r>
                            <w:r w:rsidRPr="00751BCF">
                              <w:br/>
                            </w:r>
                            <w:r w:rsidRPr="00313DD2">
                              <w:rPr>
                                <w:color w:val="808080"/>
                              </w:rPr>
                              <w:t>Год утверждения (частота пересмотра):</w:t>
                            </w:r>
                            <w:r w:rsidRPr="00313DD2">
                              <w:rPr>
                                <w:color w:val="A6A6A6"/>
                              </w:rPr>
                              <w:t xml:space="preserve"> </w:t>
                            </w:r>
                            <w:r w:rsidRPr="00751BCF">
                              <w:rPr>
                                <w:b/>
                              </w:rPr>
                              <w:t>____ (пересмотр каждые _ года)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9" type="#_x0000_t202" style="position:absolute;left:0;text-align:left;margin-left:-17.55pt;margin-top:8.7pt;width:452pt;height:67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" fillcolor="window" stroked="f" strokeweight=".5pt">
                <v:path arrowok="t"/>
                <v:textbox>
                  <w:txbxContent>
                    <w:tbl>
                      <w:tblPr>
                        <w:tblW w:w="9280" w:type="dxa"/>
                        <w:tblInd w:w="93" w:type="dxa"/>
                        <w:tblLook w:val="00A0" w:firstRow="1" w:lastRow="0" w:firstColumn="1" w:lastColumn="0" w:noHBand="0" w:noVBand="0"/>
                      </w:tblPr>
                      <w:tblGrid>
                        <w:gridCol w:w="9589"/>
                      </w:tblGrid>
                      <w:tr w:rsidR="00B711C9" w:rsidRPr="00615AAC" w:rsidTr="003A3555">
                        <w:trPr>
                          <w:trHeight w:val="255"/>
                        </w:trPr>
                        <w:tc>
                          <w:tcPr>
                            <w:tcW w:w="9280" w:type="dxa"/>
                            <w:noWrap/>
                            <w:vAlign w:val="bottom"/>
                          </w:tcPr>
                          <w:tbl>
                            <w:tblPr>
                              <w:tblW w:w="9280" w:type="dxa"/>
                              <w:tblInd w:w="93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9280"/>
                            </w:tblGrid>
                            <w:tr w:rsidR="00B711C9" w:rsidRPr="00615AAC" w:rsidTr="003A3555">
                              <w:trPr>
                                <w:trHeight w:val="255"/>
                              </w:trPr>
                              <w:tc>
                                <w:tcPr>
                                  <w:tcW w:w="9280" w:type="dxa"/>
                                  <w:noWrap/>
                                  <w:vAlign w:val="bottom"/>
                                </w:tcPr>
                                <w:p w:rsidR="00B711C9" w:rsidRPr="00AF633E" w:rsidRDefault="00B711C9" w:rsidP="00654631">
                                  <w:pPr>
                                    <w:spacing w:line="360" w:lineRule="auto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13DD2">
                                    <w:rPr>
                                      <w:color w:val="808080"/>
                                    </w:rPr>
                                    <w:t xml:space="preserve">МКБ 10: </w:t>
                                  </w:r>
                                  <w:r w:rsidRPr="009013BB">
                                    <w:rPr>
                                      <w:b/>
                                    </w:rPr>
                                    <w:t>М30.3</w:t>
                                  </w:r>
                                </w:p>
                              </w:tc>
                            </w:tr>
                          </w:tbl>
                          <w:p w:rsidR="00B711C9" w:rsidRDefault="00A87B15" w:rsidP="0065463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  </w:t>
                            </w:r>
                            <w:r w:rsidRPr="009013BB">
                              <w:rPr>
                                <w:color w:val="767171"/>
                              </w:rPr>
                              <w:t>Год утверждения (частота пересмотра):</w:t>
                            </w:r>
                            <w:r w:rsidRPr="00A87B15">
                              <w:t xml:space="preserve"> </w:t>
                            </w:r>
                            <w:r w:rsidRPr="009013BB">
                              <w:rPr>
                                <w:b/>
                              </w:rPr>
                              <w:t xml:space="preserve">2016 (пересмотр каждые 3года) </w:t>
                            </w:r>
                          </w:p>
                          <w:p w:rsidR="00B711C9" w:rsidRPr="009760A3" w:rsidRDefault="00B711C9" w:rsidP="003A3555">
                            <w:pPr>
                              <w:jc w:val="both"/>
                            </w:pPr>
                          </w:p>
                          <w:p w:rsidR="00B711C9" w:rsidRPr="00615AAC" w:rsidRDefault="00B711C9" w:rsidP="003A35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711C9" w:rsidRPr="00615AAC" w:rsidTr="003A3555">
                        <w:trPr>
                          <w:trHeight w:val="255"/>
                        </w:trPr>
                        <w:tc>
                          <w:tcPr>
                            <w:tcW w:w="9280" w:type="dxa"/>
                            <w:noWrap/>
                            <w:vAlign w:val="bottom"/>
                          </w:tcPr>
                          <w:p w:rsidR="00B711C9" w:rsidRPr="00615AAC" w:rsidRDefault="00B711C9" w:rsidP="003A35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711C9" w:rsidRPr="00615AAC" w:rsidTr="003A3555">
                        <w:trPr>
                          <w:trHeight w:val="255"/>
                        </w:trPr>
                        <w:tc>
                          <w:tcPr>
                            <w:tcW w:w="9280" w:type="dxa"/>
                            <w:noWrap/>
                            <w:vAlign w:val="bottom"/>
                          </w:tcPr>
                          <w:p w:rsidR="00B711C9" w:rsidRPr="00615AAC" w:rsidRDefault="00B711C9" w:rsidP="003A35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711C9" w:rsidRPr="00751BCF" w:rsidRDefault="00B711C9" w:rsidP="00B711C9">
                      <w:r w:rsidRPr="00751BCF">
                        <w:rPr>
                          <w:b/>
                        </w:rPr>
                        <w:t>_/ __/ __</w:t>
                      </w:r>
                      <w:r w:rsidRPr="00751BCF">
                        <w:br/>
                      </w:r>
                      <w:r w:rsidRPr="00313DD2">
                        <w:rPr>
                          <w:color w:val="808080"/>
                        </w:rPr>
                        <w:t>Год утверждения (частота пересмотра):</w:t>
                      </w:r>
                      <w:r w:rsidRPr="00313DD2">
                        <w:rPr>
                          <w:color w:val="A6A6A6"/>
                        </w:rPr>
                        <w:t xml:space="preserve"> </w:t>
                      </w:r>
                      <w:r w:rsidRPr="00751BCF">
                        <w:rPr>
                          <w:b/>
                        </w:rPr>
                        <w:t>____ (пересмотр каждые _ года)</w:t>
                      </w:r>
                    </w:p>
                  </w:txbxContent>
                </v:textbox>
              </v:shape>
            </w:pict>
          </mc:Fallback>
        </mc:AlternateContent>
      </w:r>
    </w:p>
    <w:p w:rsidR="00032FED" w:rsidRPr="00204DD4" w:rsidRDefault="00032FED" w:rsidP="0046470A">
      <w:pPr>
        <w:spacing w:line="276" w:lineRule="auto"/>
        <w:jc w:val="center"/>
        <w:rPr>
          <w:b/>
          <w:lang w:eastAsia="en-US"/>
        </w:rPr>
      </w:pPr>
    </w:p>
    <w:p w:rsidR="00032FED" w:rsidRPr="00204DD4" w:rsidRDefault="00032FED" w:rsidP="0046470A">
      <w:pPr>
        <w:spacing w:line="276" w:lineRule="auto"/>
        <w:jc w:val="center"/>
        <w:rPr>
          <w:b/>
          <w:lang w:eastAsia="en-US"/>
        </w:rPr>
      </w:pPr>
    </w:p>
    <w:p w:rsidR="00032FED" w:rsidRPr="00204DD4" w:rsidRDefault="00032FED" w:rsidP="0046470A">
      <w:pPr>
        <w:spacing w:line="276" w:lineRule="auto"/>
        <w:jc w:val="center"/>
        <w:rPr>
          <w:b/>
          <w:lang w:eastAsia="en-US"/>
        </w:rPr>
      </w:pPr>
    </w:p>
    <w:p w:rsidR="00032FED" w:rsidRPr="00204DD4" w:rsidRDefault="00654631" w:rsidP="0046470A">
      <w:pPr>
        <w:spacing w:line="276" w:lineRule="auto"/>
        <w:jc w:val="center"/>
        <w:rPr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4D44A1" wp14:editId="2D4E8E09">
                <wp:simplePos x="0" y="0"/>
                <wp:positionH relativeFrom="column">
                  <wp:posOffset>-17145</wp:posOffset>
                </wp:positionH>
                <wp:positionV relativeFrom="paragraph">
                  <wp:posOffset>75565</wp:posOffset>
                </wp:positionV>
                <wp:extent cx="1424305" cy="668020"/>
                <wp:effectExtent l="0" t="0" r="4445" b="0"/>
                <wp:wrapNone/>
                <wp:docPr id="9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4305" cy="668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11C9" w:rsidRPr="00313DD2" w:rsidRDefault="00B711C9" w:rsidP="00654631">
                            <w:pPr>
                              <w:spacing w:line="360" w:lineRule="auto"/>
                              <w:rPr>
                                <w:color w:val="808080"/>
                              </w:rPr>
                            </w:pPr>
                            <w:r w:rsidRPr="00313DD2">
                              <w:rPr>
                                <w:color w:val="808080"/>
                              </w:rPr>
                              <w:t>ID:</w:t>
                            </w:r>
                            <w:r w:rsidRPr="00313DD2">
                              <w:rPr>
                                <w:color w:val="808080"/>
                              </w:rPr>
                              <w:br/>
                              <w:t>URL: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0" type="#_x0000_t202" style="position:absolute;left:0;text-align:left;margin-left:-1.35pt;margin-top:5.95pt;width:112.15pt;height:52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" fillcolor="window" stroked="f" strokeweight=".5pt">
                <v:path arrowok="t"/>
                <v:textbox>
                  <w:txbxContent>
                    <w:p w:rsidR="00B711C9" w:rsidRPr="00313DD2" w:rsidRDefault="00B711C9" w:rsidP="00654631">
                      <w:pPr>
                        <w:spacing w:line="360" w:lineRule="auto"/>
                        <w:rPr>
                          <w:color w:val="808080"/>
                        </w:rPr>
                      </w:pPr>
                      <w:r w:rsidRPr="00313DD2">
                        <w:rPr>
                          <w:color w:val="808080"/>
                        </w:rPr>
                        <w:t>ID:</w:t>
                      </w:r>
                      <w:r w:rsidRPr="00313DD2">
                        <w:rPr>
                          <w:color w:val="808080"/>
                        </w:rPr>
                        <w:br/>
                        <w:t>URL:</w:t>
                      </w:r>
                    </w:p>
                  </w:txbxContent>
                </v:textbox>
              </v:shape>
            </w:pict>
          </mc:Fallback>
        </mc:AlternateContent>
      </w:r>
    </w:p>
    <w:p w:rsidR="00032FED" w:rsidRPr="00204DD4" w:rsidRDefault="00032FED" w:rsidP="0046470A">
      <w:pPr>
        <w:spacing w:line="276" w:lineRule="auto"/>
        <w:jc w:val="center"/>
        <w:rPr>
          <w:b/>
          <w:lang w:eastAsia="en-US"/>
        </w:rPr>
      </w:pPr>
    </w:p>
    <w:p w:rsidR="00032FED" w:rsidRPr="00204DD4" w:rsidRDefault="00032FED" w:rsidP="0046470A">
      <w:pPr>
        <w:spacing w:line="276" w:lineRule="auto"/>
        <w:jc w:val="center"/>
        <w:rPr>
          <w:b/>
          <w:lang w:eastAsia="en-US"/>
        </w:rPr>
      </w:pPr>
    </w:p>
    <w:p w:rsidR="00032FED" w:rsidRPr="00204DD4" w:rsidRDefault="00032FED" w:rsidP="0046470A">
      <w:pPr>
        <w:spacing w:line="276" w:lineRule="auto"/>
        <w:jc w:val="center"/>
        <w:rPr>
          <w:b/>
          <w:lang w:eastAsia="en-US"/>
        </w:rPr>
      </w:pPr>
    </w:p>
    <w:p w:rsidR="00032FED" w:rsidRPr="00204DD4" w:rsidRDefault="00654631" w:rsidP="0046470A">
      <w:pPr>
        <w:spacing w:line="276" w:lineRule="auto"/>
        <w:jc w:val="center"/>
        <w:rPr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5C63693" wp14:editId="602871D4">
                <wp:simplePos x="0" y="0"/>
                <wp:positionH relativeFrom="margin">
                  <wp:posOffset>-17145</wp:posOffset>
                </wp:positionH>
                <wp:positionV relativeFrom="paragraph">
                  <wp:posOffset>82550</wp:posOffset>
                </wp:positionV>
                <wp:extent cx="5829300" cy="1318260"/>
                <wp:effectExtent l="0" t="0" r="0" b="0"/>
                <wp:wrapNone/>
                <wp:docPr id="27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318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11C9" w:rsidRPr="00A87B15" w:rsidRDefault="00B711C9" w:rsidP="00654631">
                            <w:pPr>
                              <w:spacing w:line="360" w:lineRule="auto"/>
                              <w:rPr>
                                <w:color w:val="808080"/>
                              </w:rPr>
                            </w:pPr>
                            <w:r w:rsidRPr="00A87B15">
                              <w:rPr>
                                <w:color w:val="808080"/>
                              </w:rPr>
                              <w:t>Профессиональные ассоциации:</w:t>
                            </w:r>
                          </w:p>
                          <w:p w:rsidR="00B711C9" w:rsidRPr="009013BB" w:rsidRDefault="00B711C9" w:rsidP="00654631">
                            <w:pPr>
                              <w:pStyle w:val="a6"/>
                              <w:numPr>
                                <w:ilvl w:val="0"/>
                                <w:numId w:val="29"/>
                              </w:numPr>
                              <w:spacing w:after="160"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13B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Союз педиатров России</w:t>
                            </w:r>
                          </w:p>
                          <w:p w:rsidR="00B711C9" w:rsidRPr="009013BB" w:rsidRDefault="00B711C9" w:rsidP="00B711C9">
                            <w:pPr>
                              <w:pStyle w:val="a6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1" type="#_x0000_t202" style="position:absolute;left:0;text-align:left;margin-left:-1.35pt;margin-top:6.5pt;width:459pt;height:103.8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" fillcolor="window" stroked="f" strokeweight=".5pt">
                <v:path arrowok="t"/>
                <v:textbox>
                  <w:txbxContent>
                    <w:p w:rsidR="00B711C9" w:rsidRPr="00A87B15" w:rsidRDefault="00B711C9" w:rsidP="00654631">
                      <w:pPr>
                        <w:spacing w:line="360" w:lineRule="auto"/>
                        <w:rPr>
                          <w:color w:val="808080"/>
                        </w:rPr>
                      </w:pPr>
                      <w:r w:rsidRPr="00A87B15">
                        <w:rPr>
                          <w:color w:val="808080"/>
                        </w:rPr>
                        <w:t>Профессиональные ассоциации:</w:t>
                      </w:r>
                    </w:p>
                    <w:p w:rsidR="00B711C9" w:rsidRPr="009013BB" w:rsidRDefault="00B711C9" w:rsidP="00654631">
                      <w:pPr>
                        <w:pStyle w:val="a6"/>
                        <w:numPr>
                          <w:ilvl w:val="0"/>
                          <w:numId w:val="29"/>
                        </w:numPr>
                        <w:spacing w:after="160"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013B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Союз педиатров России</w:t>
                      </w:r>
                    </w:p>
                    <w:p w:rsidR="00B711C9" w:rsidRPr="009013BB" w:rsidRDefault="00B711C9" w:rsidP="00B711C9">
                      <w:pPr>
                        <w:pStyle w:val="a6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2FED" w:rsidRPr="00204DD4" w:rsidRDefault="00032FED" w:rsidP="0046470A">
      <w:pPr>
        <w:spacing w:line="276" w:lineRule="auto"/>
        <w:jc w:val="center"/>
        <w:rPr>
          <w:b/>
          <w:lang w:eastAsia="en-US"/>
        </w:rPr>
      </w:pPr>
    </w:p>
    <w:p w:rsidR="00032FED" w:rsidRPr="00204DD4" w:rsidRDefault="00032FED" w:rsidP="0046470A">
      <w:pPr>
        <w:spacing w:line="276" w:lineRule="auto"/>
        <w:jc w:val="center"/>
        <w:rPr>
          <w:b/>
          <w:lang w:eastAsia="en-US"/>
        </w:rPr>
      </w:pPr>
    </w:p>
    <w:p w:rsidR="00032FED" w:rsidRPr="00204DD4" w:rsidRDefault="00032FED" w:rsidP="0046470A">
      <w:pPr>
        <w:spacing w:line="276" w:lineRule="auto"/>
        <w:jc w:val="center"/>
        <w:rPr>
          <w:b/>
          <w:lang w:eastAsia="en-US"/>
        </w:rPr>
      </w:pPr>
    </w:p>
    <w:p w:rsidR="00032FED" w:rsidRPr="00204DD4" w:rsidRDefault="00032FED" w:rsidP="0046470A">
      <w:pPr>
        <w:spacing w:line="276" w:lineRule="auto"/>
        <w:jc w:val="center"/>
        <w:rPr>
          <w:b/>
          <w:lang w:eastAsia="en-US"/>
        </w:rPr>
      </w:pPr>
    </w:p>
    <w:p w:rsidR="00032FED" w:rsidRPr="00204DD4" w:rsidRDefault="00032FED" w:rsidP="0046470A">
      <w:pPr>
        <w:spacing w:line="276" w:lineRule="auto"/>
        <w:jc w:val="center"/>
        <w:rPr>
          <w:b/>
          <w:lang w:eastAsia="en-US"/>
        </w:rPr>
      </w:pPr>
    </w:p>
    <w:p w:rsidR="00032FED" w:rsidRPr="00204DD4" w:rsidRDefault="00032FED" w:rsidP="0046470A">
      <w:pPr>
        <w:spacing w:line="276" w:lineRule="auto"/>
        <w:jc w:val="center"/>
        <w:rPr>
          <w:b/>
          <w:lang w:eastAsia="en-US"/>
        </w:rPr>
      </w:pPr>
    </w:p>
    <w:p w:rsidR="00032FED" w:rsidRPr="00204DD4" w:rsidRDefault="00032FED" w:rsidP="0046470A">
      <w:pPr>
        <w:spacing w:line="276" w:lineRule="auto"/>
        <w:jc w:val="center"/>
        <w:rPr>
          <w:b/>
          <w:lang w:eastAsia="en-US"/>
        </w:rPr>
      </w:pPr>
    </w:p>
    <w:p w:rsidR="00032FED" w:rsidRPr="00204DD4" w:rsidRDefault="00032FED" w:rsidP="0046470A">
      <w:pPr>
        <w:spacing w:line="276" w:lineRule="auto"/>
        <w:jc w:val="center"/>
        <w:rPr>
          <w:b/>
          <w:lang w:eastAsia="en-US"/>
        </w:rPr>
      </w:pPr>
    </w:p>
    <w:p w:rsidR="00032FED" w:rsidRPr="00204DD4" w:rsidRDefault="00032FED" w:rsidP="0046470A">
      <w:pPr>
        <w:spacing w:line="276" w:lineRule="auto"/>
        <w:jc w:val="center"/>
        <w:rPr>
          <w:b/>
          <w:lang w:eastAsia="en-US"/>
        </w:rPr>
      </w:pPr>
    </w:p>
    <w:p w:rsidR="00032FED" w:rsidRPr="00204DD4" w:rsidRDefault="00032FED" w:rsidP="0046470A">
      <w:pPr>
        <w:spacing w:line="276" w:lineRule="auto"/>
        <w:jc w:val="center"/>
        <w:rPr>
          <w:b/>
          <w:lang w:eastAsia="en-US"/>
        </w:rPr>
      </w:pPr>
    </w:p>
    <w:p w:rsidR="00032FED" w:rsidRPr="00204DD4" w:rsidRDefault="00032FED" w:rsidP="0046470A">
      <w:pPr>
        <w:spacing w:line="276" w:lineRule="auto"/>
        <w:jc w:val="center"/>
        <w:rPr>
          <w:b/>
          <w:lang w:eastAsia="en-US"/>
        </w:rPr>
      </w:pPr>
    </w:p>
    <w:p w:rsidR="00032FED" w:rsidRPr="00204DD4" w:rsidRDefault="00032FED" w:rsidP="0046470A">
      <w:pPr>
        <w:spacing w:line="276" w:lineRule="auto"/>
        <w:jc w:val="center"/>
        <w:rPr>
          <w:b/>
          <w:lang w:eastAsia="en-US"/>
        </w:rPr>
      </w:pPr>
    </w:p>
    <w:p w:rsidR="00032FED" w:rsidRPr="00204DD4" w:rsidRDefault="00032FED" w:rsidP="0046470A">
      <w:pPr>
        <w:spacing w:line="276" w:lineRule="auto"/>
        <w:jc w:val="center"/>
        <w:rPr>
          <w:b/>
          <w:lang w:eastAsia="en-US"/>
        </w:rPr>
      </w:pPr>
    </w:p>
    <w:p w:rsidR="00032FED" w:rsidRPr="00204DD4" w:rsidRDefault="00032FED" w:rsidP="0046470A">
      <w:pPr>
        <w:spacing w:line="276" w:lineRule="auto"/>
        <w:jc w:val="center"/>
        <w:rPr>
          <w:b/>
          <w:lang w:eastAsia="en-US"/>
        </w:rPr>
      </w:pPr>
    </w:p>
    <w:p w:rsidR="00032FED" w:rsidRPr="00204DD4" w:rsidRDefault="00032FED" w:rsidP="0046470A">
      <w:pPr>
        <w:spacing w:line="276" w:lineRule="auto"/>
        <w:jc w:val="center"/>
        <w:rPr>
          <w:b/>
          <w:lang w:eastAsia="en-US"/>
        </w:rPr>
      </w:pPr>
    </w:p>
    <w:p w:rsidR="00032FED" w:rsidRPr="00204DD4" w:rsidRDefault="00032FED" w:rsidP="0046470A">
      <w:pPr>
        <w:spacing w:line="276" w:lineRule="auto"/>
        <w:jc w:val="center"/>
        <w:rPr>
          <w:b/>
          <w:lang w:eastAsia="en-US"/>
        </w:rPr>
      </w:pPr>
    </w:p>
    <w:p w:rsidR="00032FED" w:rsidRPr="00204DD4" w:rsidRDefault="00032FED" w:rsidP="0046470A">
      <w:pPr>
        <w:spacing w:line="276" w:lineRule="auto"/>
        <w:jc w:val="center"/>
        <w:rPr>
          <w:b/>
          <w:lang w:eastAsia="en-US"/>
        </w:rPr>
      </w:pPr>
    </w:p>
    <w:p w:rsidR="00204DD4" w:rsidRPr="00DA3543" w:rsidRDefault="00DA3543" w:rsidP="00DA3543">
      <w:pPr>
        <w:pStyle w:val="af8"/>
        <w:jc w:val="center"/>
        <w:rPr>
          <w:rFonts w:ascii="Times New Roman" w:hAnsi="Times New Roman"/>
          <w:color w:val="auto"/>
        </w:rPr>
      </w:pPr>
      <w:bookmarkStart w:id="0" w:name="_Toc465251370"/>
      <w:r w:rsidRPr="00DA3543">
        <w:rPr>
          <w:rFonts w:ascii="Times New Roman" w:hAnsi="Times New Roman"/>
          <w:color w:val="auto"/>
          <w:lang w:val="ru-RU"/>
        </w:rPr>
        <w:lastRenderedPageBreak/>
        <w:t>О</w:t>
      </w:r>
      <w:r w:rsidR="00204DD4" w:rsidRPr="00DA3543">
        <w:rPr>
          <w:rFonts w:ascii="Times New Roman" w:hAnsi="Times New Roman"/>
          <w:color w:val="auto"/>
          <w:lang w:val="ru-RU"/>
        </w:rPr>
        <w:t>главление</w:t>
      </w:r>
    </w:p>
    <w:p w:rsidR="00654631" w:rsidRPr="00654631" w:rsidRDefault="00204DD4" w:rsidP="0065463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04DD4">
        <w:fldChar w:fldCharType="begin"/>
      </w:r>
      <w:r w:rsidRPr="00204DD4">
        <w:instrText xml:space="preserve"> TOC \o "1-3" \h \z \u </w:instrText>
      </w:r>
      <w:r w:rsidRPr="00204DD4">
        <w:fldChar w:fldCharType="separate"/>
      </w:r>
      <w:hyperlink w:anchor="_Toc467765913" w:history="1">
        <w:r w:rsidR="00654631" w:rsidRPr="00654631">
          <w:rPr>
            <w:rStyle w:val="a5"/>
            <w:noProof/>
          </w:rPr>
          <w:t>Ключевые слова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_Toc467765913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4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14" w:history="1">
        <w:r w:rsidR="00654631" w:rsidRPr="00654631">
          <w:rPr>
            <w:rStyle w:val="a5"/>
            <w:noProof/>
          </w:rPr>
          <w:t>Список сокращений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_Toc467765914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5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15" w:history="1">
        <w:r w:rsidR="00654631" w:rsidRPr="00654631">
          <w:rPr>
            <w:rStyle w:val="a5"/>
            <w:noProof/>
          </w:rPr>
          <w:t>Термины и определения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_Toc467765915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6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16" w:history="1">
        <w:r w:rsidR="00654631" w:rsidRPr="00654631">
          <w:rPr>
            <w:rStyle w:val="a5"/>
            <w:noProof/>
          </w:rPr>
          <w:t>1. Краткая информация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_Toc467765916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7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2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17" w:history="1">
        <w:r w:rsidR="00654631" w:rsidRPr="00654631">
          <w:rPr>
            <w:rStyle w:val="a5"/>
            <w:noProof/>
          </w:rPr>
          <w:t>1.1 Определение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_Toc467765917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7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2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18" w:history="1">
        <w:r w:rsidR="00654631" w:rsidRPr="00654631">
          <w:rPr>
            <w:rStyle w:val="a5"/>
            <w:noProof/>
          </w:rPr>
          <w:t>1.2 Этиология и патогенез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_Toc467765918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7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2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19" w:history="1">
        <w:r w:rsidR="00654631" w:rsidRPr="00654631">
          <w:rPr>
            <w:rStyle w:val="a5"/>
            <w:noProof/>
          </w:rPr>
          <w:t>1.3 Эпидемиология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_Toc467765919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7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2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20" w:history="1">
        <w:r w:rsidR="00654631" w:rsidRPr="00654631">
          <w:rPr>
            <w:rStyle w:val="a5"/>
            <w:noProof/>
          </w:rPr>
          <w:t>1.4 Кодирование по МКБ-10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_Toc467765920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8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2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21" w:history="1">
        <w:r w:rsidR="00654631" w:rsidRPr="00654631">
          <w:rPr>
            <w:rStyle w:val="a5"/>
            <w:noProof/>
          </w:rPr>
          <w:t>1.5 Примеры диагнозов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_Toc467765921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8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2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22" w:history="1">
        <w:r w:rsidR="00654631" w:rsidRPr="00654631">
          <w:rPr>
            <w:rStyle w:val="a5"/>
            <w:noProof/>
          </w:rPr>
          <w:t>1.5 Классификация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_Toc467765922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8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2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23" w:history="1">
        <w:r w:rsidR="00654631" w:rsidRPr="00654631">
          <w:rPr>
            <w:rStyle w:val="a5"/>
            <w:noProof/>
          </w:rPr>
          <w:t>1.6 Клиническая картина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_Toc467765923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10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24" w:history="1">
        <w:r w:rsidR="00654631" w:rsidRPr="00654631">
          <w:rPr>
            <w:rStyle w:val="a5"/>
            <w:noProof/>
          </w:rPr>
          <w:t>2.  Диагностика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_Toc467765924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13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2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25" w:history="1">
        <w:r w:rsidR="00654631" w:rsidRPr="00654631">
          <w:rPr>
            <w:rStyle w:val="a5"/>
            <w:noProof/>
          </w:rPr>
          <w:t>2.1 Жалобы и анамнез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_Toc467765925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14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2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26" w:history="1">
        <w:r w:rsidR="00654631" w:rsidRPr="00654631">
          <w:rPr>
            <w:rStyle w:val="a5"/>
            <w:noProof/>
          </w:rPr>
          <w:t>2.2 Физикальное обследование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_Toc467765926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15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2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27" w:history="1">
        <w:r w:rsidR="00654631" w:rsidRPr="00654631">
          <w:rPr>
            <w:rStyle w:val="a5"/>
            <w:noProof/>
          </w:rPr>
          <w:t>2.3 Лабораторная диагностика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_Toc467765927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15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2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28" w:history="1">
        <w:r w:rsidR="00654631" w:rsidRPr="00654631">
          <w:rPr>
            <w:rStyle w:val="a5"/>
            <w:noProof/>
          </w:rPr>
          <w:t>2.4 Инструментальная диагностика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_Toc467765928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16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2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29" w:history="1">
        <w:r w:rsidR="00654631" w:rsidRPr="00654631">
          <w:rPr>
            <w:rStyle w:val="a5"/>
            <w:noProof/>
          </w:rPr>
          <w:t>2.5 Дифференциальная диагностика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_Toc467765929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17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30" w:history="1">
        <w:r w:rsidR="00654631" w:rsidRPr="00654631">
          <w:rPr>
            <w:rStyle w:val="a5"/>
            <w:noProof/>
          </w:rPr>
          <w:t>3. Лечение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_Toc467765930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18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2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31" w:history="1">
        <w:r w:rsidR="00654631" w:rsidRPr="00654631">
          <w:rPr>
            <w:rStyle w:val="a5"/>
            <w:noProof/>
          </w:rPr>
          <w:t>3.1 Консервативное лечение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_Toc467765931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18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2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32" w:history="1">
        <w:r w:rsidR="00654631" w:rsidRPr="00654631">
          <w:rPr>
            <w:rStyle w:val="a5"/>
            <w:noProof/>
          </w:rPr>
          <w:t>3.2 Хирургическое лечение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_Toc467765932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22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33" w:history="1">
        <w:r w:rsidR="00654631" w:rsidRPr="00654631">
          <w:rPr>
            <w:rStyle w:val="a5"/>
            <w:noProof/>
          </w:rPr>
          <w:t>4. Реабилитация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_Toc467765933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23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34" w:history="1">
        <w:r w:rsidR="00654631" w:rsidRPr="00654631">
          <w:rPr>
            <w:rStyle w:val="a5"/>
            <w:noProof/>
          </w:rPr>
          <w:t>5. Профилактика и диспансерное наблюдение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_Toc467765934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23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2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35" w:history="1">
        <w:r w:rsidR="00654631" w:rsidRPr="00654631">
          <w:rPr>
            <w:rStyle w:val="a5"/>
            <w:noProof/>
          </w:rPr>
          <w:t>5.1 Профилактика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_Toc467765935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23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2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36" w:history="1">
        <w:r w:rsidR="00654631" w:rsidRPr="00654631">
          <w:rPr>
            <w:rStyle w:val="a5"/>
            <w:noProof/>
          </w:rPr>
          <w:t>5.2 Ведение детей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_Toc467765936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24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2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37" w:history="1">
        <w:r w:rsidR="00654631" w:rsidRPr="00654631">
          <w:rPr>
            <w:rStyle w:val="a5"/>
            <w:noProof/>
          </w:rPr>
          <w:t>5.3 Особенности вакцинации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_Toc467765937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24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2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38" w:history="1">
        <w:r w:rsidR="00654631" w:rsidRPr="00654631">
          <w:rPr>
            <w:rStyle w:val="a5"/>
            <w:noProof/>
          </w:rPr>
          <w:t>5.4 Мониторинг пациентов с СК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_Toc467765938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24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39" w:history="1">
        <w:r w:rsidR="00654631" w:rsidRPr="00654631">
          <w:rPr>
            <w:rStyle w:val="a5"/>
            <w:noProof/>
          </w:rPr>
          <w:t>6. Дополнительная информация, влияющая на течение и исход заболевания/синдрома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_Toc467765939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25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2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40" w:history="1">
        <w:r w:rsidR="00654631" w:rsidRPr="00654631">
          <w:rPr>
            <w:rStyle w:val="a5"/>
            <w:noProof/>
          </w:rPr>
          <w:t>6.1 Осложнения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_Toc467765940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25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2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41" w:history="1">
        <w:r w:rsidR="00654631" w:rsidRPr="00654631">
          <w:rPr>
            <w:rStyle w:val="a5"/>
            <w:noProof/>
          </w:rPr>
          <w:t>6.2 Исходы и прогноз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_Toc467765941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25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42" w:history="1">
        <w:r w:rsidR="00654631" w:rsidRPr="00654631">
          <w:rPr>
            <w:rStyle w:val="a5"/>
            <w:noProof/>
          </w:rPr>
          <w:t>Критерии оценки качества медицинской помощи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_Toc467765942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26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43" w:history="1">
        <w:r w:rsidR="00654631" w:rsidRPr="00654631">
          <w:rPr>
            <w:rStyle w:val="a5"/>
            <w:noProof/>
          </w:rPr>
          <w:t>Список литературы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_Toc467765943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26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44" w:history="1">
        <w:r w:rsidR="00654631" w:rsidRPr="00654631">
          <w:rPr>
            <w:rStyle w:val="a5"/>
            <w:noProof/>
          </w:rPr>
          <w:t>Приложение А1. Состав рабочей группы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_Toc467765944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29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45" w:history="1">
        <w:r w:rsidR="00654631" w:rsidRPr="00654631">
          <w:rPr>
            <w:rStyle w:val="a5"/>
            <w:rFonts w:eastAsia="Calibri"/>
            <w:noProof/>
            <w:lang w:eastAsia="x-none"/>
          </w:rPr>
          <w:t>Приложение А2. М</w:t>
        </w:r>
        <w:r w:rsidR="00654631" w:rsidRPr="00654631">
          <w:rPr>
            <w:rStyle w:val="a5"/>
            <w:noProof/>
          </w:rPr>
          <w:t>етодология разработки клинических рекомендаций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_Toc467765945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30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46" w:history="1">
        <w:r w:rsidR="00654631" w:rsidRPr="00654631">
          <w:rPr>
            <w:rStyle w:val="a5"/>
            <w:rFonts w:eastAsia="Calibri"/>
            <w:noProof/>
            <w:kern w:val="32"/>
            <w:lang w:val="x-none" w:eastAsia="x-none"/>
          </w:rPr>
          <w:t>Приложение А3. Связанные документы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_Toc467765946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34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47" w:history="1">
        <w:r w:rsidR="00654631" w:rsidRPr="00654631">
          <w:rPr>
            <w:rStyle w:val="a5"/>
            <w:rFonts w:eastAsia="Calibri"/>
            <w:noProof/>
            <w:kern w:val="32"/>
            <w:lang w:val="x-none" w:eastAsia="x-none"/>
          </w:rPr>
          <w:t>Приложение Б. Алгоритмы ведения пациента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_Toc467765947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35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48" w:history="1">
        <w:r w:rsidR="00654631" w:rsidRPr="00654631">
          <w:rPr>
            <w:rStyle w:val="a5"/>
            <w:noProof/>
          </w:rPr>
          <w:t>Приложение В. Информация для пациентов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_Toc467765948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36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Pr="00654631" w:rsidRDefault="0058093A" w:rsidP="0065463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49" w:history="1">
        <w:r w:rsidR="00654631" w:rsidRPr="00654631">
          <w:rPr>
            <w:rStyle w:val="a5"/>
            <w:noProof/>
          </w:rPr>
          <w:t>Приложение Г1. Оценка рисков и рекомендации по длительному ведению детей с СК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_Toc467765949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38</w:t>
        </w:r>
        <w:r w:rsidR="00654631" w:rsidRPr="00654631">
          <w:rPr>
            <w:noProof/>
            <w:webHidden/>
          </w:rPr>
          <w:fldChar w:fldCharType="end"/>
        </w:r>
      </w:hyperlink>
    </w:p>
    <w:p w:rsidR="00654631" w:rsidRDefault="0058093A" w:rsidP="0065463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765950" w:history="1">
        <w:r w:rsidR="00654631" w:rsidRPr="00654631">
          <w:rPr>
            <w:rStyle w:val="a5"/>
            <w:noProof/>
          </w:rPr>
          <w:t>Приложение Г2.  Расшифровка примечаний.</w:t>
        </w:r>
        <w:r w:rsidR="00654631" w:rsidRPr="00654631">
          <w:rPr>
            <w:noProof/>
            <w:webHidden/>
          </w:rPr>
          <w:tab/>
        </w:r>
        <w:r w:rsidR="00654631" w:rsidRPr="00654631">
          <w:rPr>
            <w:noProof/>
            <w:webHidden/>
          </w:rPr>
          <w:fldChar w:fldCharType="begin"/>
        </w:r>
        <w:r w:rsidR="00654631" w:rsidRPr="00654631">
          <w:rPr>
            <w:noProof/>
            <w:webHidden/>
          </w:rPr>
          <w:instrText xml:space="preserve"> PAGEREF _Toc467765950 \h </w:instrText>
        </w:r>
        <w:r w:rsidR="00654631" w:rsidRPr="00654631">
          <w:rPr>
            <w:noProof/>
            <w:webHidden/>
          </w:rPr>
        </w:r>
        <w:r w:rsidR="00654631" w:rsidRPr="00654631">
          <w:rPr>
            <w:noProof/>
            <w:webHidden/>
          </w:rPr>
          <w:fldChar w:fldCharType="separate"/>
        </w:r>
        <w:r w:rsidR="00654631">
          <w:rPr>
            <w:noProof/>
            <w:webHidden/>
          </w:rPr>
          <w:t>41</w:t>
        </w:r>
        <w:r w:rsidR="00654631" w:rsidRPr="00654631">
          <w:rPr>
            <w:noProof/>
            <w:webHidden/>
          </w:rPr>
          <w:fldChar w:fldCharType="end"/>
        </w:r>
      </w:hyperlink>
    </w:p>
    <w:p w:rsidR="00B711C9" w:rsidRPr="00204DD4" w:rsidRDefault="00204DD4" w:rsidP="00827711">
      <w:pPr>
        <w:rPr>
          <w:rFonts w:eastAsia="Gulim"/>
          <w:b/>
          <w:bCs/>
          <w:kern w:val="32"/>
          <w:sz w:val="28"/>
          <w:szCs w:val="28"/>
          <w:lang w:eastAsia="en-US"/>
        </w:rPr>
      </w:pPr>
      <w:r w:rsidRPr="00204DD4">
        <w:rPr>
          <w:bCs/>
        </w:rPr>
        <w:fldChar w:fldCharType="end"/>
      </w:r>
    </w:p>
    <w:p w:rsidR="00654631" w:rsidRDefault="00654631">
      <w:pPr>
        <w:rPr>
          <w:rFonts w:eastAsia="Gulim"/>
          <w:b/>
          <w:bCs/>
          <w:kern w:val="32"/>
          <w:sz w:val="28"/>
          <w:szCs w:val="28"/>
          <w:lang w:val="x-none" w:eastAsia="en-US"/>
        </w:rPr>
      </w:pPr>
      <w:bookmarkStart w:id="1" w:name="_Toc467765913"/>
      <w:r>
        <w:br w:type="page"/>
      </w:r>
    </w:p>
    <w:p w:rsidR="00032FED" w:rsidRPr="00204DD4" w:rsidRDefault="00032FED" w:rsidP="006412B7">
      <w:pPr>
        <w:pStyle w:val="13"/>
      </w:pPr>
      <w:r w:rsidRPr="00DA3543">
        <w:lastRenderedPageBreak/>
        <w:t>Ключевые</w:t>
      </w:r>
      <w:r w:rsidRPr="00204DD4">
        <w:t xml:space="preserve"> слова</w:t>
      </w:r>
      <w:bookmarkEnd w:id="0"/>
      <w:bookmarkEnd w:id="1"/>
    </w:p>
    <w:p w:rsidR="00952F46" w:rsidRPr="00204DD4" w:rsidRDefault="00952F46" w:rsidP="006412B7">
      <w:pPr>
        <w:numPr>
          <w:ilvl w:val="0"/>
          <w:numId w:val="35"/>
        </w:numPr>
        <w:spacing w:line="360" w:lineRule="auto"/>
        <w:rPr>
          <w:rFonts w:eastAsia="Gulim"/>
          <w:bCs/>
          <w:kern w:val="32"/>
          <w:lang w:eastAsia="en-US"/>
        </w:rPr>
      </w:pPr>
      <w:r w:rsidRPr="00204DD4">
        <w:rPr>
          <w:rFonts w:eastAsia="Gulim"/>
          <w:bCs/>
          <w:kern w:val="32"/>
          <w:lang w:eastAsia="en-US"/>
        </w:rPr>
        <w:t>Аневризмы сосудов</w:t>
      </w:r>
    </w:p>
    <w:p w:rsidR="008D04A5" w:rsidRPr="00204DD4" w:rsidRDefault="008D04A5" w:rsidP="006412B7">
      <w:pPr>
        <w:numPr>
          <w:ilvl w:val="0"/>
          <w:numId w:val="35"/>
        </w:numPr>
        <w:spacing w:line="360" w:lineRule="auto"/>
        <w:rPr>
          <w:rFonts w:eastAsia="Gulim"/>
          <w:bCs/>
          <w:kern w:val="32"/>
          <w:lang w:eastAsia="en-US"/>
        </w:rPr>
      </w:pPr>
      <w:r w:rsidRPr="00204DD4">
        <w:rPr>
          <w:rFonts w:eastAsia="Gulim"/>
          <w:bCs/>
          <w:kern w:val="32"/>
          <w:lang w:eastAsia="en-US"/>
        </w:rPr>
        <w:t>Артериит</w:t>
      </w:r>
    </w:p>
    <w:p w:rsidR="008D04A5" w:rsidRPr="00204DD4" w:rsidRDefault="008D04A5" w:rsidP="006412B7">
      <w:pPr>
        <w:numPr>
          <w:ilvl w:val="0"/>
          <w:numId w:val="35"/>
        </w:numPr>
        <w:spacing w:line="360" w:lineRule="auto"/>
        <w:rPr>
          <w:rFonts w:eastAsia="Gulim"/>
          <w:bCs/>
          <w:kern w:val="32"/>
          <w:lang w:eastAsia="en-US"/>
        </w:rPr>
      </w:pPr>
      <w:r w:rsidRPr="00204DD4">
        <w:rPr>
          <w:rFonts w:eastAsia="Gulim"/>
          <w:bCs/>
          <w:kern w:val="32"/>
          <w:lang w:eastAsia="en-US"/>
        </w:rPr>
        <w:t>Болезнь Кавасаки</w:t>
      </w:r>
    </w:p>
    <w:p w:rsidR="008D04A5" w:rsidRPr="00204DD4" w:rsidRDefault="008D04A5" w:rsidP="006412B7">
      <w:pPr>
        <w:numPr>
          <w:ilvl w:val="0"/>
          <w:numId w:val="35"/>
        </w:numPr>
        <w:spacing w:line="360" w:lineRule="auto"/>
        <w:rPr>
          <w:rFonts w:eastAsia="Gulim"/>
          <w:bCs/>
          <w:kern w:val="32"/>
          <w:lang w:eastAsia="en-US"/>
        </w:rPr>
      </w:pPr>
      <w:proofErr w:type="spellStart"/>
      <w:r w:rsidRPr="00204DD4">
        <w:rPr>
          <w:rFonts w:eastAsia="Gulim"/>
          <w:bCs/>
          <w:kern w:val="32"/>
          <w:lang w:eastAsia="en-US"/>
        </w:rPr>
        <w:t>Васкулит</w:t>
      </w:r>
      <w:proofErr w:type="spellEnd"/>
    </w:p>
    <w:p w:rsidR="008D04A5" w:rsidRPr="00204DD4" w:rsidRDefault="008D04A5" w:rsidP="006412B7">
      <w:pPr>
        <w:numPr>
          <w:ilvl w:val="0"/>
          <w:numId w:val="35"/>
        </w:numPr>
        <w:spacing w:line="360" w:lineRule="auto"/>
        <w:rPr>
          <w:rFonts w:eastAsia="Gulim"/>
          <w:bCs/>
          <w:kern w:val="32"/>
          <w:lang w:eastAsia="en-US"/>
        </w:rPr>
      </w:pPr>
      <w:r w:rsidRPr="00204DD4">
        <w:rPr>
          <w:rFonts w:eastAsia="Gulim"/>
          <w:bCs/>
          <w:kern w:val="32"/>
          <w:lang w:eastAsia="en-US"/>
        </w:rPr>
        <w:t>Внутривенный иммуноглобулин</w:t>
      </w:r>
    </w:p>
    <w:p w:rsidR="008D04A5" w:rsidRPr="00204DD4" w:rsidRDefault="008D04A5" w:rsidP="006412B7">
      <w:pPr>
        <w:numPr>
          <w:ilvl w:val="0"/>
          <w:numId w:val="35"/>
        </w:numPr>
        <w:spacing w:line="360" w:lineRule="auto"/>
        <w:rPr>
          <w:rFonts w:eastAsia="Gulim"/>
          <w:bCs/>
          <w:kern w:val="32"/>
          <w:lang w:eastAsia="en-US"/>
        </w:rPr>
      </w:pPr>
      <w:r w:rsidRPr="00204DD4">
        <w:rPr>
          <w:rFonts w:eastAsia="Gulim"/>
          <w:bCs/>
          <w:kern w:val="32"/>
          <w:lang w:eastAsia="en-US"/>
        </w:rPr>
        <w:t>Дети</w:t>
      </w:r>
    </w:p>
    <w:p w:rsidR="008D04A5" w:rsidRPr="00204DD4" w:rsidRDefault="008D04A5" w:rsidP="006412B7">
      <w:pPr>
        <w:numPr>
          <w:ilvl w:val="0"/>
          <w:numId w:val="35"/>
        </w:numPr>
        <w:spacing w:line="360" w:lineRule="auto"/>
        <w:rPr>
          <w:rFonts w:eastAsia="Gulim"/>
          <w:bCs/>
          <w:kern w:val="32"/>
          <w:lang w:eastAsia="en-US"/>
        </w:rPr>
      </w:pPr>
      <w:r w:rsidRPr="00204DD4">
        <w:rPr>
          <w:rFonts w:eastAsia="Gulim"/>
          <w:bCs/>
          <w:kern w:val="32"/>
          <w:lang w:eastAsia="en-US"/>
        </w:rPr>
        <w:t>Инфаркт миокарда</w:t>
      </w:r>
    </w:p>
    <w:p w:rsidR="00952F46" w:rsidRPr="00204DD4" w:rsidRDefault="00952F46" w:rsidP="006412B7">
      <w:pPr>
        <w:numPr>
          <w:ilvl w:val="0"/>
          <w:numId w:val="35"/>
        </w:numPr>
        <w:spacing w:line="360" w:lineRule="auto"/>
        <w:rPr>
          <w:rFonts w:eastAsia="Gulim"/>
          <w:bCs/>
          <w:kern w:val="32"/>
          <w:lang w:eastAsia="en-US"/>
        </w:rPr>
      </w:pPr>
      <w:proofErr w:type="spellStart"/>
      <w:r w:rsidRPr="00204DD4">
        <w:rPr>
          <w:rFonts w:eastAsia="Gulim"/>
          <w:bCs/>
          <w:kern w:val="32"/>
          <w:lang w:eastAsia="en-US"/>
        </w:rPr>
        <w:t>Коронариит</w:t>
      </w:r>
      <w:proofErr w:type="spellEnd"/>
    </w:p>
    <w:p w:rsidR="00952F46" w:rsidRPr="00204DD4" w:rsidRDefault="00952F46" w:rsidP="006412B7">
      <w:pPr>
        <w:numPr>
          <w:ilvl w:val="0"/>
          <w:numId w:val="35"/>
        </w:numPr>
        <w:spacing w:line="360" w:lineRule="auto"/>
        <w:rPr>
          <w:rFonts w:eastAsia="Gulim"/>
          <w:bCs/>
          <w:kern w:val="32"/>
          <w:lang w:eastAsia="en-US"/>
        </w:rPr>
      </w:pPr>
      <w:r w:rsidRPr="00204DD4">
        <w:rPr>
          <w:rFonts w:eastAsia="Gulim"/>
          <w:bCs/>
          <w:kern w:val="32"/>
          <w:lang w:eastAsia="en-US"/>
        </w:rPr>
        <w:t>Коронарные артерии</w:t>
      </w:r>
    </w:p>
    <w:p w:rsidR="008D04A5" w:rsidRPr="00204DD4" w:rsidRDefault="008D04A5" w:rsidP="006412B7">
      <w:pPr>
        <w:numPr>
          <w:ilvl w:val="0"/>
          <w:numId w:val="35"/>
        </w:numPr>
        <w:spacing w:line="360" w:lineRule="auto"/>
        <w:rPr>
          <w:rFonts w:eastAsia="Gulim"/>
          <w:bCs/>
          <w:kern w:val="32"/>
          <w:lang w:eastAsia="en-US"/>
        </w:rPr>
      </w:pPr>
      <w:proofErr w:type="spellStart"/>
      <w:r w:rsidRPr="00204DD4">
        <w:rPr>
          <w:rFonts w:eastAsia="Gulim"/>
          <w:bCs/>
          <w:kern w:val="32"/>
          <w:lang w:eastAsia="en-US"/>
        </w:rPr>
        <w:t>Лимфонодулярный</w:t>
      </w:r>
      <w:proofErr w:type="spellEnd"/>
      <w:r w:rsidRPr="00204DD4">
        <w:rPr>
          <w:rFonts w:eastAsia="Gulim"/>
          <w:bCs/>
          <w:kern w:val="32"/>
          <w:lang w:eastAsia="en-US"/>
        </w:rPr>
        <w:t xml:space="preserve"> синдром</w:t>
      </w:r>
    </w:p>
    <w:p w:rsidR="008D04A5" w:rsidRPr="00204DD4" w:rsidRDefault="008D04A5" w:rsidP="006412B7">
      <w:pPr>
        <w:numPr>
          <w:ilvl w:val="0"/>
          <w:numId w:val="35"/>
        </w:numPr>
        <w:spacing w:line="360" w:lineRule="auto"/>
        <w:rPr>
          <w:rFonts w:eastAsia="Gulim"/>
          <w:bCs/>
          <w:kern w:val="32"/>
          <w:lang w:eastAsia="en-US"/>
        </w:rPr>
      </w:pPr>
      <w:r w:rsidRPr="00204DD4">
        <w:rPr>
          <w:rFonts w:eastAsia="Gulim"/>
          <w:bCs/>
          <w:kern w:val="32"/>
          <w:lang w:eastAsia="en-US"/>
        </w:rPr>
        <w:t>Синдром Кавасаки</w:t>
      </w:r>
    </w:p>
    <w:p w:rsidR="003E6E35" w:rsidRPr="00204DD4" w:rsidRDefault="003E6E35" w:rsidP="006412B7">
      <w:pPr>
        <w:numPr>
          <w:ilvl w:val="0"/>
          <w:numId w:val="35"/>
        </w:numPr>
        <w:spacing w:line="360" w:lineRule="auto"/>
        <w:rPr>
          <w:rFonts w:eastAsia="Gulim"/>
          <w:bCs/>
          <w:kern w:val="32"/>
          <w:lang w:eastAsia="en-US"/>
        </w:rPr>
      </w:pPr>
      <w:r w:rsidRPr="00204DD4">
        <w:rPr>
          <w:rFonts w:eastAsia="Gulim"/>
          <w:bCs/>
          <w:kern w:val="32"/>
          <w:lang w:eastAsia="en-US"/>
        </w:rPr>
        <w:t>Системное заболевание</w:t>
      </w:r>
    </w:p>
    <w:p w:rsidR="008D04A5" w:rsidRPr="00204DD4" w:rsidRDefault="008D04A5" w:rsidP="006412B7">
      <w:pPr>
        <w:numPr>
          <w:ilvl w:val="0"/>
          <w:numId w:val="35"/>
        </w:numPr>
        <w:spacing w:line="360" w:lineRule="auto"/>
        <w:rPr>
          <w:rFonts w:eastAsia="Gulim"/>
          <w:bCs/>
          <w:kern w:val="32"/>
          <w:lang w:eastAsia="en-US"/>
        </w:rPr>
      </w:pPr>
      <w:proofErr w:type="spellStart"/>
      <w:r w:rsidRPr="00204DD4">
        <w:rPr>
          <w:rFonts w:eastAsia="Gulim"/>
          <w:bCs/>
          <w:kern w:val="32"/>
          <w:lang w:eastAsia="en-US"/>
        </w:rPr>
        <w:t>Слизисто</w:t>
      </w:r>
      <w:proofErr w:type="spellEnd"/>
      <w:r w:rsidRPr="00204DD4">
        <w:rPr>
          <w:rFonts w:eastAsia="Gulim"/>
          <w:bCs/>
          <w:kern w:val="32"/>
          <w:lang w:eastAsia="en-US"/>
        </w:rPr>
        <w:t xml:space="preserve">-кожный </w:t>
      </w:r>
      <w:proofErr w:type="spellStart"/>
      <w:r w:rsidRPr="00204DD4">
        <w:rPr>
          <w:rFonts w:eastAsia="Gulim"/>
          <w:bCs/>
          <w:kern w:val="32"/>
          <w:lang w:eastAsia="en-US"/>
        </w:rPr>
        <w:t>лимфонодулярный</w:t>
      </w:r>
      <w:proofErr w:type="spellEnd"/>
      <w:r w:rsidRPr="00204DD4">
        <w:rPr>
          <w:rFonts w:eastAsia="Gulim"/>
          <w:bCs/>
          <w:kern w:val="32"/>
          <w:lang w:eastAsia="en-US"/>
        </w:rPr>
        <w:t xml:space="preserve"> синдром</w:t>
      </w:r>
    </w:p>
    <w:p w:rsidR="00952F46" w:rsidRPr="00204DD4" w:rsidRDefault="00952F46" w:rsidP="006412B7">
      <w:pPr>
        <w:numPr>
          <w:ilvl w:val="0"/>
          <w:numId w:val="35"/>
        </w:numPr>
        <w:spacing w:line="360" w:lineRule="auto"/>
        <w:rPr>
          <w:rFonts w:eastAsia="Gulim"/>
          <w:bCs/>
          <w:kern w:val="32"/>
          <w:lang w:eastAsia="en-US"/>
        </w:rPr>
      </w:pPr>
      <w:r w:rsidRPr="00204DD4">
        <w:rPr>
          <w:rFonts w:eastAsia="Gulim"/>
          <w:bCs/>
          <w:kern w:val="32"/>
          <w:lang w:eastAsia="en-US"/>
        </w:rPr>
        <w:t>Стенозы сосудов</w:t>
      </w:r>
    </w:p>
    <w:p w:rsidR="00B711C9" w:rsidRPr="00204DD4" w:rsidRDefault="00B711C9" w:rsidP="00827711">
      <w:pPr>
        <w:rPr>
          <w:rFonts w:eastAsia="Calibri"/>
          <w:b/>
          <w:kern w:val="32"/>
          <w:sz w:val="28"/>
          <w:szCs w:val="28"/>
          <w:lang w:eastAsia="x-none"/>
        </w:rPr>
      </w:pPr>
      <w:bookmarkStart w:id="2" w:name="_Toc465251371"/>
    </w:p>
    <w:p w:rsidR="00B711C9" w:rsidRPr="00204DD4" w:rsidRDefault="00B711C9" w:rsidP="00827711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B711C9" w:rsidRPr="00204DD4" w:rsidRDefault="00B711C9" w:rsidP="00827711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B711C9" w:rsidRPr="00204DD4" w:rsidRDefault="00B711C9" w:rsidP="00827711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B711C9" w:rsidRPr="00204DD4" w:rsidRDefault="00B711C9" w:rsidP="00827711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B711C9" w:rsidRPr="00204DD4" w:rsidRDefault="00B711C9" w:rsidP="00827711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B711C9" w:rsidRPr="00204DD4" w:rsidRDefault="00B711C9" w:rsidP="00827711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B711C9" w:rsidRPr="00204DD4" w:rsidRDefault="00B711C9" w:rsidP="00827711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B711C9" w:rsidRPr="00204DD4" w:rsidRDefault="00B711C9" w:rsidP="00827711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B711C9" w:rsidRDefault="00B711C9" w:rsidP="00827711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EB2280" w:rsidRDefault="00EB2280" w:rsidP="00827711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EB2280" w:rsidRDefault="00EB2280" w:rsidP="00827711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EB2280" w:rsidRDefault="00EB2280" w:rsidP="00827711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EB2280" w:rsidRDefault="00EB2280" w:rsidP="00827711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EB2280" w:rsidRDefault="00EB2280" w:rsidP="00827711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EB2280" w:rsidRPr="00204DD4" w:rsidRDefault="00EB2280" w:rsidP="00827711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B711C9" w:rsidRPr="00204DD4" w:rsidRDefault="00B711C9" w:rsidP="00827711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B711C9" w:rsidRPr="00204DD4" w:rsidRDefault="00B711C9" w:rsidP="00827711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B711C9" w:rsidRPr="00204DD4" w:rsidRDefault="00B711C9" w:rsidP="00827711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B711C9" w:rsidRPr="00204DD4" w:rsidRDefault="00B711C9" w:rsidP="00827711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B711C9" w:rsidRPr="00204DD4" w:rsidRDefault="00B711C9" w:rsidP="00827711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032FED" w:rsidRPr="00204DD4" w:rsidRDefault="00A87B15" w:rsidP="006412B7">
      <w:pPr>
        <w:pStyle w:val="13"/>
      </w:pPr>
      <w:r>
        <w:br w:type="page"/>
      </w:r>
      <w:bookmarkStart w:id="3" w:name="_Toc467765914"/>
      <w:r w:rsidR="00032FED" w:rsidRPr="00204DD4">
        <w:lastRenderedPageBreak/>
        <w:t>Список сокращений</w:t>
      </w:r>
      <w:bookmarkEnd w:id="2"/>
      <w:bookmarkEnd w:id="3"/>
      <w:r w:rsidR="00032FED" w:rsidRPr="00204DD4">
        <w:t xml:space="preserve"> </w:t>
      </w:r>
    </w:p>
    <w:p w:rsidR="00A729B3" w:rsidRPr="00204DD4" w:rsidRDefault="00A729B3" w:rsidP="00A729B3">
      <w:pPr>
        <w:rPr>
          <w:b/>
        </w:rPr>
      </w:pPr>
    </w:p>
    <w:p w:rsidR="008D04A5" w:rsidRPr="00204DD4" w:rsidRDefault="008D04A5" w:rsidP="008D04A5">
      <w:pPr>
        <w:tabs>
          <w:tab w:val="left" w:pos="1384"/>
        </w:tabs>
        <w:spacing w:line="360" w:lineRule="auto"/>
        <w:rPr>
          <w:iCs/>
          <w:kern w:val="28"/>
        </w:rPr>
      </w:pPr>
      <w:r w:rsidRPr="00204DD4">
        <w:rPr>
          <w:iCs/>
          <w:kern w:val="28"/>
        </w:rPr>
        <w:t>АКШ</w:t>
      </w:r>
      <w:r w:rsidR="00A87B15">
        <w:rPr>
          <w:iCs/>
          <w:kern w:val="28"/>
        </w:rPr>
        <w:t xml:space="preserve"> - </w:t>
      </w:r>
      <w:proofErr w:type="gramStart"/>
      <w:r w:rsidRPr="00204DD4">
        <w:rPr>
          <w:iCs/>
          <w:kern w:val="28"/>
        </w:rPr>
        <w:t>аорто-коронарное</w:t>
      </w:r>
      <w:proofErr w:type="gramEnd"/>
      <w:r w:rsidRPr="00204DD4">
        <w:rPr>
          <w:iCs/>
          <w:kern w:val="28"/>
        </w:rPr>
        <w:t xml:space="preserve"> шунтирование</w:t>
      </w:r>
    </w:p>
    <w:p w:rsidR="008D04A5" w:rsidRPr="00204DD4" w:rsidRDefault="008D04A5" w:rsidP="008D04A5">
      <w:pPr>
        <w:tabs>
          <w:tab w:val="left" w:pos="1384"/>
        </w:tabs>
        <w:spacing w:line="360" w:lineRule="auto"/>
        <w:rPr>
          <w:iCs/>
          <w:kern w:val="28"/>
        </w:rPr>
      </w:pPr>
      <w:r w:rsidRPr="00204DD4">
        <w:rPr>
          <w:iCs/>
          <w:kern w:val="28"/>
        </w:rPr>
        <w:t>АЛТ</w:t>
      </w:r>
      <w:r w:rsidR="00A87B15">
        <w:rPr>
          <w:iCs/>
          <w:kern w:val="28"/>
        </w:rPr>
        <w:t xml:space="preserve"> - </w:t>
      </w:r>
      <w:proofErr w:type="spellStart"/>
      <w:r w:rsidRPr="00204DD4">
        <w:rPr>
          <w:iCs/>
          <w:kern w:val="28"/>
        </w:rPr>
        <w:t>аланинаминотрансфераза</w:t>
      </w:r>
      <w:proofErr w:type="spellEnd"/>
    </w:p>
    <w:p w:rsidR="008D04A5" w:rsidRPr="00204DD4" w:rsidRDefault="008D04A5" w:rsidP="008D04A5">
      <w:pPr>
        <w:tabs>
          <w:tab w:val="left" w:pos="1384"/>
        </w:tabs>
        <w:spacing w:line="360" w:lineRule="auto"/>
        <w:rPr>
          <w:iCs/>
          <w:kern w:val="28"/>
        </w:rPr>
      </w:pPr>
      <w:r w:rsidRPr="00204DD4">
        <w:t>АСТ</w:t>
      </w:r>
      <w:r w:rsidR="00A87B15">
        <w:t xml:space="preserve"> - </w:t>
      </w:r>
      <w:proofErr w:type="spellStart"/>
      <w:r w:rsidRPr="00204DD4">
        <w:rPr>
          <w:iCs/>
          <w:kern w:val="28"/>
        </w:rPr>
        <w:t>аспартатаминотрансфераза</w:t>
      </w:r>
      <w:proofErr w:type="spellEnd"/>
    </w:p>
    <w:p w:rsidR="008D04A5" w:rsidRPr="00204DD4" w:rsidRDefault="008D04A5" w:rsidP="008D04A5">
      <w:pPr>
        <w:tabs>
          <w:tab w:val="left" w:pos="1384"/>
        </w:tabs>
        <w:spacing w:line="360" w:lineRule="auto"/>
        <w:rPr>
          <w:iCs/>
          <w:kern w:val="28"/>
        </w:rPr>
      </w:pPr>
      <w:r w:rsidRPr="00204DD4">
        <w:t>АЧТВ</w:t>
      </w:r>
      <w:r w:rsidR="00A87B15">
        <w:t xml:space="preserve"> - </w:t>
      </w:r>
      <w:r w:rsidRPr="00204DD4">
        <w:rPr>
          <w:iCs/>
          <w:kern w:val="28"/>
        </w:rPr>
        <w:t xml:space="preserve">Активированное частичное </w:t>
      </w:r>
      <w:proofErr w:type="spellStart"/>
      <w:r w:rsidRPr="00204DD4">
        <w:rPr>
          <w:iCs/>
          <w:kern w:val="28"/>
        </w:rPr>
        <w:t>тромбопластиновое</w:t>
      </w:r>
      <w:proofErr w:type="spellEnd"/>
      <w:r w:rsidRPr="00204DD4">
        <w:rPr>
          <w:iCs/>
          <w:kern w:val="28"/>
        </w:rPr>
        <w:t xml:space="preserve"> время</w:t>
      </w:r>
    </w:p>
    <w:p w:rsidR="008D04A5" w:rsidRPr="00204DD4" w:rsidRDefault="008D04A5" w:rsidP="008D04A5">
      <w:pPr>
        <w:tabs>
          <w:tab w:val="left" w:pos="1384"/>
        </w:tabs>
        <w:spacing w:line="360" w:lineRule="auto"/>
        <w:rPr>
          <w:iCs/>
          <w:kern w:val="28"/>
        </w:rPr>
      </w:pPr>
      <w:r w:rsidRPr="00204DD4">
        <w:t>БГСА</w:t>
      </w:r>
      <w:r w:rsidR="00A87B15">
        <w:t xml:space="preserve"> - </w:t>
      </w:r>
      <w:r w:rsidRPr="00204DD4">
        <w:rPr>
          <w:iCs/>
          <w:kern w:val="28"/>
          <w:lang w:val="en-US"/>
        </w:rPr>
        <w:t>β</w:t>
      </w:r>
      <w:r w:rsidRPr="00204DD4">
        <w:rPr>
          <w:iCs/>
          <w:kern w:val="28"/>
        </w:rPr>
        <w:t>- гемолитический стрептококк группы</w:t>
      </w:r>
      <w:proofErr w:type="gramStart"/>
      <w:r w:rsidRPr="00204DD4">
        <w:rPr>
          <w:iCs/>
          <w:kern w:val="28"/>
        </w:rPr>
        <w:t xml:space="preserve"> А</w:t>
      </w:r>
      <w:proofErr w:type="gramEnd"/>
      <w:r w:rsidRPr="00204DD4">
        <w:rPr>
          <w:iCs/>
          <w:kern w:val="28"/>
        </w:rPr>
        <w:t xml:space="preserve"> (</w:t>
      </w:r>
      <w:r w:rsidRPr="00204DD4">
        <w:rPr>
          <w:i/>
          <w:iCs/>
          <w:kern w:val="28"/>
          <w:lang w:val="en-US"/>
        </w:rPr>
        <w:t>Streptococcus</w:t>
      </w:r>
      <w:r w:rsidRPr="00204DD4">
        <w:rPr>
          <w:i/>
          <w:iCs/>
          <w:kern w:val="28"/>
        </w:rPr>
        <w:t xml:space="preserve"> </w:t>
      </w:r>
      <w:proofErr w:type="spellStart"/>
      <w:r w:rsidRPr="00204DD4">
        <w:rPr>
          <w:i/>
          <w:iCs/>
          <w:kern w:val="28"/>
          <w:lang w:val="en-US"/>
        </w:rPr>
        <w:t>pyogenes</w:t>
      </w:r>
      <w:proofErr w:type="spellEnd"/>
      <w:r w:rsidRPr="00204DD4">
        <w:rPr>
          <w:iCs/>
          <w:kern w:val="28"/>
        </w:rPr>
        <w:t>)</w:t>
      </w:r>
    </w:p>
    <w:p w:rsidR="008D04A5" w:rsidRPr="00204DD4" w:rsidRDefault="008D04A5" w:rsidP="008D04A5">
      <w:pPr>
        <w:tabs>
          <w:tab w:val="left" w:pos="1384"/>
        </w:tabs>
        <w:spacing w:line="360" w:lineRule="auto"/>
        <w:rPr>
          <w:iCs/>
          <w:kern w:val="28"/>
        </w:rPr>
      </w:pPr>
      <w:r w:rsidRPr="00204DD4">
        <w:t>ВВИГ</w:t>
      </w:r>
      <w:r w:rsidR="00A87B15">
        <w:t xml:space="preserve"> - </w:t>
      </w:r>
      <w:r w:rsidRPr="00204DD4">
        <w:t>внутривенный иммуноглобулин человека</w:t>
      </w:r>
    </w:p>
    <w:p w:rsidR="008D04A5" w:rsidRPr="00204DD4" w:rsidRDefault="008D04A5" w:rsidP="008D04A5">
      <w:pPr>
        <w:tabs>
          <w:tab w:val="left" w:pos="1384"/>
        </w:tabs>
        <w:spacing w:line="360" w:lineRule="auto"/>
        <w:rPr>
          <w:iCs/>
          <w:kern w:val="28"/>
        </w:rPr>
      </w:pPr>
      <w:r w:rsidRPr="00204DD4">
        <w:rPr>
          <w:iCs/>
          <w:kern w:val="28"/>
        </w:rPr>
        <w:t>ГКС</w:t>
      </w:r>
      <w:r w:rsidR="00A87B15">
        <w:rPr>
          <w:iCs/>
          <w:kern w:val="28"/>
        </w:rPr>
        <w:t xml:space="preserve"> - </w:t>
      </w:r>
      <w:proofErr w:type="spellStart"/>
      <w:r w:rsidRPr="00204DD4">
        <w:rPr>
          <w:iCs/>
          <w:kern w:val="28"/>
        </w:rPr>
        <w:t>глюкокортикостероиды</w:t>
      </w:r>
      <w:proofErr w:type="spellEnd"/>
    </w:p>
    <w:p w:rsidR="008D04A5" w:rsidRPr="00204DD4" w:rsidRDefault="008D04A5" w:rsidP="008D04A5">
      <w:pPr>
        <w:tabs>
          <w:tab w:val="left" w:pos="1384"/>
        </w:tabs>
        <w:spacing w:line="360" w:lineRule="auto"/>
        <w:rPr>
          <w:iCs/>
          <w:kern w:val="28"/>
        </w:rPr>
      </w:pPr>
      <w:r w:rsidRPr="00204DD4">
        <w:rPr>
          <w:iCs/>
          <w:kern w:val="28"/>
        </w:rPr>
        <w:t>ИМП</w:t>
      </w:r>
      <w:r w:rsidR="00A87B15">
        <w:rPr>
          <w:iCs/>
          <w:kern w:val="28"/>
        </w:rPr>
        <w:t xml:space="preserve"> - </w:t>
      </w:r>
      <w:r w:rsidRPr="00204DD4">
        <w:rPr>
          <w:bCs/>
        </w:rPr>
        <w:t>инфекции мочевых путей</w:t>
      </w:r>
    </w:p>
    <w:p w:rsidR="008D04A5" w:rsidRPr="00204DD4" w:rsidRDefault="008D04A5" w:rsidP="008D04A5">
      <w:pPr>
        <w:tabs>
          <w:tab w:val="left" w:pos="1384"/>
        </w:tabs>
        <w:spacing w:line="360" w:lineRule="auto"/>
        <w:rPr>
          <w:bCs/>
        </w:rPr>
      </w:pPr>
      <w:r w:rsidRPr="00204DD4">
        <w:rPr>
          <w:iCs/>
          <w:kern w:val="28"/>
        </w:rPr>
        <w:t>КТ</w:t>
      </w:r>
      <w:r w:rsidR="00A87B15">
        <w:rPr>
          <w:iCs/>
          <w:kern w:val="28"/>
        </w:rPr>
        <w:t xml:space="preserve"> - </w:t>
      </w:r>
      <w:r w:rsidRPr="00204DD4">
        <w:rPr>
          <w:bCs/>
        </w:rPr>
        <w:t>компьютерная томография</w:t>
      </w:r>
    </w:p>
    <w:p w:rsidR="008D04A5" w:rsidRPr="00204DD4" w:rsidRDefault="008D04A5" w:rsidP="008D04A5">
      <w:pPr>
        <w:tabs>
          <w:tab w:val="left" w:pos="1384"/>
        </w:tabs>
        <w:spacing w:line="360" w:lineRule="auto"/>
        <w:rPr>
          <w:iCs/>
          <w:kern w:val="28"/>
        </w:rPr>
      </w:pPr>
      <w:r w:rsidRPr="00204DD4">
        <w:rPr>
          <w:iCs/>
          <w:kern w:val="28"/>
        </w:rPr>
        <w:t>МНО</w:t>
      </w:r>
      <w:r w:rsidR="00A87B15">
        <w:rPr>
          <w:iCs/>
          <w:kern w:val="28"/>
        </w:rPr>
        <w:t xml:space="preserve"> - </w:t>
      </w:r>
      <w:r w:rsidRPr="00204DD4">
        <w:rPr>
          <w:iCs/>
          <w:kern w:val="28"/>
        </w:rPr>
        <w:t>международное нормализованное отношение</w:t>
      </w:r>
    </w:p>
    <w:p w:rsidR="008D04A5" w:rsidRPr="00204DD4" w:rsidRDefault="008D04A5" w:rsidP="008D04A5">
      <w:pPr>
        <w:tabs>
          <w:tab w:val="left" w:pos="1384"/>
        </w:tabs>
        <w:spacing w:line="360" w:lineRule="auto"/>
        <w:rPr>
          <w:iCs/>
          <w:kern w:val="28"/>
        </w:rPr>
      </w:pPr>
      <w:r w:rsidRPr="00204DD4">
        <w:rPr>
          <w:iCs/>
          <w:kern w:val="28"/>
        </w:rPr>
        <w:t>МРТ</w:t>
      </w:r>
      <w:r w:rsidR="00A87B15">
        <w:rPr>
          <w:iCs/>
          <w:kern w:val="28"/>
        </w:rPr>
        <w:t xml:space="preserve"> - </w:t>
      </w:r>
      <w:r w:rsidRPr="00204DD4">
        <w:rPr>
          <w:iCs/>
          <w:kern w:val="28"/>
        </w:rPr>
        <w:t>магнитно-резонансная томография</w:t>
      </w:r>
    </w:p>
    <w:p w:rsidR="008D04A5" w:rsidRPr="00204DD4" w:rsidRDefault="008D04A5" w:rsidP="008D04A5">
      <w:pPr>
        <w:tabs>
          <w:tab w:val="left" w:pos="1384"/>
        </w:tabs>
        <w:spacing w:line="360" w:lineRule="auto"/>
        <w:rPr>
          <w:iCs/>
          <w:kern w:val="28"/>
        </w:rPr>
      </w:pPr>
      <w:r w:rsidRPr="00204DD4">
        <w:rPr>
          <w:iCs/>
          <w:kern w:val="28"/>
        </w:rPr>
        <w:t>ПКТ</w:t>
      </w:r>
      <w:r w:rsidR="00A87B15">
        <w:rPr>
          <w:iCs/>
          <w:kern w:val="28"/>
        </w:rPr>
        <w:t xml:space="preserve"> - </w:t>
      </w:r>
      <w:proofErr w:type="spellStart"/>
      <w:r w:rsidRPr="00204DD4">
        <w:rPr>
          <w:iCs/>
          <w:kern w:val="28"/>
        </w:rPr>
        <w:t>прокальцитонин</w:t>
      </w:r>
      <w:proofErr w:type="spellEnd"/>
    </w:p>
    <w:p w:rsidR="008D04A5" w:rsidRPr="00204DD4" w:rsidRDefault="008D04A5" w:rsidP="008D04A5">
      <w:pPr>
        <w:tabs>
          <w:tab w:val="left" w:pos="1384"/>
        </w:tabs>
        <w:spacing w:line="360" w:lineRule="auto"/>
        <w:rPr>
          <w:iCs/>
          <w:kern w:val="28"/>
        </w:rPr>
      </w:pPr>
      <w:r w:rsidRPr="00204DD4">
        <w:t>СК</w:t>
      </w:r>
      <w:r w:rsidR="00A87B15">
        <w:rPr>
          <w:iCs/>
          <w:kern w:val="28"/>
        </w:rPr>
        <w:t xml:space="preserve"> - </w:t>
      </w:r>
      <w:r w:rsidRPr="00204DD4">
        <w:rPr>
          <w:iCs/>
          <w:kern w:val="28"/>
        </w:rPr>
        <w:t>Синдром Кавасаки</w:t>
      </w:r>
    </w:p>
    <w:p w:rsidR="008D04A5" w:rsidRPr="00204DD4" w:rsidRDefault="008D04A5" w:rsidP="008D04A5">
      <w:pPr>
        <w:tabs>
          <w:tab w:val="left" w:pos="1384"/>
        </w:tabs>
        <w:spacing w:line="360" w:lineRule="auto"/>
        <w:rPr>
          <w:iCs/>
          <w:kern w:val="28"/>
        </w:rPr>
      </w:pPr>
      <w:r w:rsidRPr="00204DD4">
        <w:rPr>
          <w:iCs/>
          <w:kern w:val="28"/>
        </w:rPr>
        <w:t>СОЭ</w:t>
      </w:r>
      <w:r w:rsidR="00A87B15">
        <w:rPr>
          <w:iCs/>
          <w:kern w:val="28"/>
        </w:rPr>
        <w:t xml:space="preserve"> - </w:t>
      </w:r>
      <w:r w:rsidRPr="00204DD4">
        <w:rPr>
          <w:iCs/>
          <w:kern w:val="28"/>
        </w:rPr>
        <w:t>Скорость оседания эритроцитов</w:t>
      </w:r>
    </w:p>
    <w:p w:rsidR="008D04A5" w:rsidRPr="00204DD4" w:rsidRDefault="008D04A5" w:rsidP="008D04A5">
      <w:pPr>
        <w:tabs>
          <w:tab w:val="left" w:pos="1384"/>
        </w:tabs>
        <w:spacing w:line="360" w:lineRule="auto"/>
        <w:rPr>
          <w:iCs/>
          <w:kern w:val="28"/>
        </w:rPr>
      </w:pPr>
      <w:r w:rsidRPr="00204DD4">
        <w:rPr>
          <w:iCs/>
          <w:kern w:val="28"/>
        </w:rPr>
        <w:t>СРБ</w:t>
      </w:r>
      <w:r w:rsidR="00A87B15">
        <w:rPr>
          <w:iCs/>
          <w:kern w:val="28"/>
        </w:rPr>
        <w:t xml:space="preserve"> - </w:t>
      </w:r>
      <w:proofErr w:type="gramStart"/>
      <w:r w:rsidRPr="00204DD4">
        <w:rPr>
          <w:iCs/>
          <w:kern w:val="28"/>
        </w:rPr>
        <w:t>С-реактивный</w:t>
      </w:r>
      <w:proofErr w:type="gramEnd"/>
      <w:r w:rsidRPr="00204DD4">
        <w:rPr>
          <w:iCs/>
          <w:kern w:val="28"/>
        </w:rPr>
        <w:t xml:space="preserve"> белок</w:t>
      </w:r>
    </w:p>
    <w:p w:rsidR="008D04A5" w:rsidRPr="00204DD4" w:rsidRDefault="008D04A5" w:rsidP="008D04A5">
      <w:pPr>
        <w:tabs>
          <w:tab w:val="left" w:pos="1384"/>
        </w:tabs>
        <w:spacing w:line="360" w:lineRule="auto"/>
        <w:rPr>
          <w:iCs/>
          <w:kern w:val="28"/>
        </w:rPr>
      </w:pPr>
      <w:r w:rsidRPr="00204DD4">
        <w:rPr>
          <w:iCs/>
          <w:kern w:val="28"/>
        </w:rPr>
        <w:t>ФК</w:t>
      </w:r>
      <w:r w:rsidR="00A87B15">
        <w:rPr>
          <w:iCs/>
          <w:kern w:val="28"/>
        </w:rPr>
        <w:t xml:space="preserve"> - </w:t>
      </w:r>
      <w:r w:rsidRPr="00204DD4">
        <w:rPr>
          <w:iCs/>
          <w:kern w:val="28"/>
        </w:rPr>
        <w:t>функциональный класс</w:t>
      </w:r>
    </w:p>
    <w:p w:rsidR="008D04A5" w:rsidRPr="00204DD4" w:rsidRDefault="008D04A5" w:rsidP="008D04A5">
      <w:pPr>
        <w:tabs>
          <w:tab w:val="left" w:pos="1384"/>
        </w:tabs>
        <w:spacing w:line="360" w:lineRule="auto"/>
        <w:rPr>
          <w:iCs/>
          <w:kern w:val="28"/>
        </w:rPr>
      </w:pPr>
      <w:r w:rsidRPr="00204DD4">
        <w:rPr>
          <w:iCs/>
          <w:kern w:val="28"/>
        </w:rPr>
        <w:t>ФНО-альфа</w:t>
      </w:r>
      <w:r w:rsidR="00A87B15">
        <w:rPr>
          <w:iCs/>
          <w:kern w:val="28"/>
        </w:rPr>
        <w:t xml:space="preserve"> - </w:t>
      </w:r>
      <w:r w:rsidRPr="00204DD4">
        <w:rPr>
          <w:iCs/>
          <w:kern w:val="28"/>
        </w:rPr>
        <w:t xml:space="preserve">Фактор некроза </w:t>
      </w:r>
      <w:proofErr w:type="gramStart"/>
      <w:r w:rsidRPr="00204DD4">
        <w:rPr>
          <w:iCs/>
          <w:kern w:val="28"/>
        </w:rPr>
        <w:t>опухоли-альфа</w:t>
      </w:r>
      <w:proofErr w:type="gramEnd"/>
    </w:p>
    <w:p w:rsidR="008D04A5" w:rsidRPr="00204DD4" w:rsidRDefault="008D04A5" w:rsidP="008D04A5">
      <w:pPr>
        <w:tabs>
          <w:tab w:val="left" w:pos="1384"/>
        </w:tabs>
        <w:spacing w:line="360" w:lineRule="auto"/>
        <w:rPr>
          <w:iCs/>
          <w:kern w:val="28"/>
        </w:rPr>
      </w:pPr>
      <w:r w:rsidRPr="00204DD4">
        <w:rPr>
          <w:iCs/>
          <w:kern w:val="28"/>
        </w:rPr>
        <w:t>ХСН</w:t>
      </w:r>
      <w:r w:rsidR="00A87B15">
        <w:rPr>
          <w:iCs/>
          <w:kern w:val="28"/>
        </w:rPr>
        <w:t xml:space="preserve"> - </w:t>
      </w:r>
      <w:r w:rsidRPr="00204DD4">
        <w:rPr>
          <w:iCs/>
          <w:kern w:val="28"/>
        </w:rPr>
        <w:t>хроническая сердечная недостаточность</w:t>
      </w:r>
    </w:p>
    <w:p w:rsidR="008D04A5" w:rsidRPr="00204DD4" w:rsidRDefault="008D04A5" w:rsidP="008D04A5">
      <w:pPr>
        <w:tabs>
          <w:tab w:val="left" w:pos="1384"/>
        </w:tabs>
        <w:spacing w:line="360" w:lineRule="auto"/>
        <w:rPr>
          <w:iCs/>
          <w:kern w:val="28"/>
        </w:rPr>
      </w:pPr>
      <w:r w:rsidRPr="00204DD4">
        <w:rPr>
          <w:iCs/>
          <w:kern w:val="28"/>
        </w:rPr>
        <w:t>ЭКГ</w:t>
      </w:r>
      <w:r w:rsidR="00A87B15">
        <w:rPr>
          <w:iCs/>
          <w:kern w:val="28"/>
        </w:rPr>
        <w:t xml:space="preserve"> - </w:t>
      </w:r>
      <w:r w:rsidRPr="00204DD4">
        <w:rPr>
          <w:iCs/>
          <w:kern w:val="28"/>
        </w:rPr>
        <w:t>электрокардиография</w:t>
      </w:r>
    </w:p>
    <w:p w:rsidR="008D04A5" w:rsidRPr="00204DD4" w:rsidRDefault="008D04A5" w:rsidP="008D04A5">
      <w:pPr>
        <w:tabs>
          <w:tab w:val="left" w:pos="1384"/>
        </w:tabs>
        <w:spacing w:line="360" w:lineRule="auto"/>
        <w:rPr>
          <w:iCs/>
          <w:kern w:val="28"/>
        </w:rPr>
      </w:pPr>
      <w:proofErr w:type="spellStart"/>
      <w:r w:rsidRPr="00204DD4">
        <w:rPr>
          <w:iCs/>
          <w:kern w:val="28"/>
        </w:rPr>
        <w:t>ЭхоКГ</w:t>
      </w:r>
      <w:proofErr w:type="spellEnd"/>
      <w:r w:rsidR="00A87B15">
        <w:rPr>
          <w:iCs/>
          <w:kern w:val="28"/>
        </w:rPr>
        <w:t xml:space="preserve"> - </w:t>
      </w:r>
      <w:proofErr w:type="spellStart"/>
      <w:r w:rsidRPr="00204DD4">
        <w:rPr>
          <w:iCs/>
          <w:kern w:val="28"/>
        </w:rPr>
        <w:t>эхокардиографическое</w:t>
      </w:r>
      <w:proofErr w:type="spellEnd"/>
      <w:r w:rsidRPr="00204DD4">
        <w:rPr>
          <w:iCs/>
          <w:kern w:val="28"/>
        </w:rPr>
        <w:t xml:space="preserve"> исследование</w:t>
      </w:r>
    </w:p>
    <w:p w:rsidR="008D04A5" w:rsidRPr="00204DD4" w:rsidRDefault="008D04A5" w:rsidP="008D04A5">
      <w:pPr>
        <w:tabs>
          <w:tab w:val="left" w:pos="1384"/>
        </w:tabs>
        <w:spacing w:line="360" w:lineRule="auto"/>
        <w:rPr>
          <w:iCs/>
          <w:kern w:val="28"/>
        </w:rPr>
      </w:pPr>
      <w:r w:rsidRPr="00204DD4">
        <w:rPr>
          <w:iCs/>
          <w:kern w:val="28"/>
          <w:lang w:val="en-US"/>
        </w:rPr>
        <w:t>AHA</w:t>
      </w:r>
      <w:r w:rsidR="00A87B15">
        <w:rPr>
          <w:iCs/>
          <w:kern w:val="28"/>
        </w:rPr>
        <w:t xml:space="preserve"> - </w:t>
      </w:r>
      <w:r w:rsidRPr="00204DD4">
        <w:rPr>
          <w:iCs/>
          <w:kern w:val="28"/>
          <w:lang w:val="en-US"/>
        </w:rPr>
        <w:t>American</w:t>
      </w:r>
      <w:r w:rsidRPr="00204DD4">
        <w:rPr>
          <w:iCs/>
          <w:kern w:val="28"/>
        </w:rPr>
        <w:t xml:space="preserve"> </w:t>
      </w:r>
      <w:r w:rsidRPr="00204DD4">
        <w:rPr>
          <w:iCs/>
          <w:kern w:val="28"/>
          <w:lang w:val="en-US"/>
        </w:rPr>
        <w:t>Heart</w:t>
      </w:r>
      <w:r w:rsidRPr="00204DD4">
        <w:rPr>
          <w:iCs/>
          <w:kern w:val="28"/>
        </w:rPr>
        <w:t xml:space="preserve"> </w:t>
      </w:r>
      <w:r w:rsidRPr="00204DD4">
        <w:rPr>
          <w:iCs/>
          <w:kern w:val="28"/>
          <w:lang w:val="en-US"/>
        </w:rPr>
        <w:t>Association</w:t>
      </w:r>
      <w:r w:rsidRPr="00204DD4">
        <w:rPr>
          <w:iCs/>
          <w:kern w:val="28"/>
        </w:rPr>
        <w:t xml:space="preserve"> (Американская Ассоциация Кардиологов)</w:t>
      </w:r>
    </w:p>
    <w:p w:rsidR="008D04A5" w:rsidRPr="00204DD4" w:rsidRDefault="008D04A5" w:rsidP="008D04A5">
      <w:pPr>
        <w:tabs>
          <w:tab w:val="left" w:pos="1384"/>
        </w:tabs>
        <w:spacing w:line="360" w:lineRule="auto"/>
        <w:rPr>
          <w:iCs/>
          <w:kern w:val="28"/>
          <w:lang w:val="en-US"/>
        </w:rPr>
      </w:pPr>
      <w:r w:rsidRPr="00204DD4">
        <w:rPr>
          <w:iCs/>
          <w:kern w:val="28"/>
          <w:lang w:val="en-US"/>
        </w:rPr>
        <w:t>AAP</w:t>
      </w:r>
      <w:r w:rsidR="00A87B15" w:rsidRPr="006412B7">
        <w:rPr>
          <w:iCs/>
          <w:kern w:val="28"/>
          <w:lang w:val="en-US"/>
        </w:rPr>
        <w:t xml:space="preserve"> - </w:t>
      </w:r>
      <w:r w:rsidRPr="00204DD4">
        <w:rPr>
          <w:iCs/>
          <w:kern w:val="28"/>
          <w:lang w:val="en-US"/>
        </w:rPr>
        <w:t>American Academy of Pediatrics (</w:t>
      </w:r>
      <w:r w:rsidRPr="00204DD4">
        <w:rPr>
          <w:iCs/>
          <w:kern w:val="28"/>
        </w:rPr>
        <w:t>Американская</w:t>
      </w:r>
      <w:r w:rsidRPr="00204DD4">
        <w:rPr>
          <w:iCs/>
          <w:kern w:val="28"/>
          <w:lang w:val="en-US"/>
        </w:rPr>
        <w:t xml:space="preserve"> </w:t>
      </w:r>
      <w:r w:rsidRPr="00204DD4">
        <w:rPr>
          <w:iCs/>
          <w:kern w:val="28"/>
        </w:rPr>
        <w:t>Академия</w:t>
      </w:r>
      <w:r w:rsidRPr="00204DD4">
        <w:rPr>
          <w:iCs/>
          <w:kern w:val="28"/>
          <w:lang w:val="en-US"/>
        </w:rPr>
        <w:t xml:space="preserve"> </w:t>
      </w:r>
      <w:r w:rsidRPr="00204DD4">
        <w:rPr>
          <w:iCs/>
          <w:kern w:val="28"/>
        </w:rPr>
        <w:t>Педиатрии</w:t>
      </w:r>
      <w:r w:rsidRPr="00204DD4">
        <w:rPr>
          <w:iCs/>
          <w:kern w:val="28"/>
          <w:lang w:val="en-US"/>
        </w:rPr>
        <w:t>)</w:t>
      </w:r>
    </w:p>
    <w:p w:rsidR="008D04A5" w:rsidRPr="00204DD4" w:rsidRDefault="008D04A5" w:rsidP="008D04A5">
      <w:pPr>
        <w:tabs>
          <w:tab w:val="left" w:pos="1384"/>
        </w:tabs>
        <w:spacing w:line="360" w:lineRule="auto"/>
        <w:rPr>
          <w:iCs/>
          <w:kern w:val="28"/>
          <w:lang w:val="en-US"/>
        </w:rPr>
      </w:pPr>
      <w:r w:rsidRPr="00204DD4">
        <w:rPr>
          <w:iCs/>
          <w:kern w:val="28"/>
          <w:lang w:val="en-US"/>
        </w:rPr>
        <w:t>EULAR</w:t>
      </w:r>
      <w:r w:rsidR="00A87B15" w:rsidRPr="006412B7">
        <w:rPr>
          <w:iCs/>
          <w:kern w:val="28"/>
          <w:lang w:val="en-US"/>
        </w:rPr>
        <w:t xml:space="preserve"> - </w:t>
      </w:r>
      <w:r w:rsidRPr="00204DD4">
        <w:rPr>
          <w:iCs/>
          <w:kern w:val="28"/>
          <w:lang w:val="en-US"/>
        </w:rPr>
        <w:t>European League against Rheumatism (</w:t>
      </w:r>
      <w:r w:rsidRPr="00204DD4">
        <w:rPr>
          <w:iCs/>
          <w:kern w:val="28"/>
        </w:rPr>
        <w:t>Европейская</w:t>
      </w:r>
      <w:r w:rsidRPr="00204DD4">
        <w:rPr>
          <w:iCs/>
          <w:kern w:val="28"/>
          <w:lang w:val="en-US"/>
        </w:rPr>
        <w:t xml:space="preserve"> </w:t>
      </w:r>
      <w:r w:rsidRPr="00204DD4">
        <w:rPr>
          <w:iCs/>
          <w:kern w:val="28"/>
        </w:rPr>
        <w:t>лига</w:t>
      </w:r>
      <w:r w:rsidRPr="00204DD4">
        <w:rPr>
          <w:iCs/>
          <w:kern w:val="28"/>
          <w:lang w:val="en-US"/>
        </w:rPr>
        <w:t xml:space="preserve"> </w:t>
      </w:r>
      <w:r w:rsidRPr="00204DD4">
        <w:rPr>
          <w:iCs/>
          <w:kern w:val="28"/>
        </w:rPr>
        <w:t>по</w:t>
      </w:r>
      <w:r w:rsidRPr="00204DD4">
        <w:rPr>
          <w:iCs/>
          <w:kern w:val="28"/>
          <w:lang w:val="en-US"/>
        </w:rPr>
        <w:t xml:space="preserve"> </w:t>
      </w:r>
      <w:r w:rsidRPr="00204DD4">
        <w:rPr>
          <w:iCs/>
          <w:kern w:val="28"/>
        </w:rPr>
        <w:t>проблемам</w:t>
      </w:r>
      <w:r w:rsidRPr="00204DD4">
        <w:rPr>
          <w:iCs/>
          <w:kern w:val="28"/>
          <w:lang w:val="en-US"/>
        </w:rPr>
        <w:t xml:space="preserve"> </w:t>
      </w:r>
      <w:r w:rsidRPr="00204DD4">
        <w:rPr>
          <w:iCs/>
          <w:kern w:val="28"/>
        </w:rPr>
        <w:t>ревматизма</w:t>
      </w:r>
      <w:r w:rsidRPr="00204DD4">
        <w:rPr>
          <w:iCs/>
          <w:kern w:val="28"/>
          <w:lang w:val="en-US"/>
        </w:rPr>
        <w:t>)</w:t>
      </w:r>
    </w:p>
    <w:p w:rsidR="008D04A5" w:rsidRPr="00204DD4" w:rsidRDefault="008D04A5" w:rsidP="008D04A5">
      <w:pPr>
        <w:tabs>
          <w:tab w:val="left" w:pos="1384"/>
        </w:tabs>
        <w:spacing w:line="360" w:lineRule="auto"/>
        <w:rPr>
          <w:iCs/>
          <w:kern w:val="28"/>
          <w:lang w:val="en-US"/>
        </w:rPr>
      </w:pPr>
      <w:proofErr w:type="spellStart"/>
      <w:r w:rsidRPr="00204DD4">
        <w:rPr>
          <w:iCs/>
          <w:kern w:val="28"/>
          <w:lang w:val="en-US"/>
        </w:rPr>
        <w:t>PReS</w:t>
      </w:r>
      <w:proofErr w:type="spellEnd"/>
      <w:r w:rsidR="00A87B15" w:rsidRPr="006412B7">
        <w:rPr>
          <w:iCs/>
          <w:kern w:val="28"/>
          <w:lang w:val="en-US"/>
        </w:rPr>
        <w:t xml:space="preserve"> - </w:t>
      </w:r>
      <w:proofErr w:type="spellStart"/>
      <w:r w:rsidRPr="00204DD4">
        <w:rPr>
          <w:iCs/>
          <w:kern w:val="28"/>
          <w:lang w:val="en-US"/>
        </w:rPr>
        <w:t>Paediatric</w:t>
      </w:r>
      <w:proofErr w:type="spellEnd"/>
      <w:r w:rsidRPr="00204DD4">
        <w:rPr>
          <w:iCs/>
          <w:kern w:val="28"/>
          <w:lang w:val="en-US"/>
        </w:rPr>
        <w:t xml:space="preserve"> Rheumatology European Society</w:t>
      </w:r>
      <w:r w:rsidRPr="00204DD4">
        <w:rPr>
          <w:lang w:val="en-US"/>
        </w:rPr>
        <w:t xml:space="preserve"> (</w:t>
      </w:r>
      <w:r w:rsidRPr="00204DD4">
        <w:rPr>
          <w:iCs/>
          <w:kern w:val="28"/>
        </w:rPr>
        <w:t>Европейское</w:t>
      </w:r>
      <w:r w:rsidRPr="00204DD4">
        <w:rPr>
          <w:iCs/>
          <w:kern w:val="28"/>
          <w:lang w:val="en-US"/>
        </w:rPr>
        <w:t xml:space="preserve"> </w:t>
      </w:r>
      <w:r w:rsidRPr="00204DD4">
        <w:rPr>
          <w:iCs/>
          <w:kern w:val="28"/>
        </w:rPr>
        <w:t>общество</w:t>
      </w:r>
      <w:r w:rsidRPr="00204DD4">
        <w:rPr>
          <w:iCs/>
          <w:kern w:val="28"/>
          <w:lang w:val="en-US"/>
        </w:rPr>
        <w:t xml:space="preserve"> </w:t>
      </w:r>
      <w:r w:rsidRPr="00204DD4">
        <w:rPr>
          <w:iCs/>
          <w:kern w:val="28"/>
        </w:rPr>
        <w:t>детских</w:t>
      </w:r>
      <w:r w:rsidRPr="00204DD4">
        <w:rPr>
          <w:iCs/>
          <w:kern w:val="28"/>
          <w:lang w:val="en-US"/>
        </w:rPr>
        <w:t xml:space="preserve"> </w:t>
      </w:r>
      <w:r w:rsidRPr="00204DD4">
        <w:rPr>
          <w:iCs/>
          <w:kern w:val="28"/>
        </w:rPr>
        <w:t>ревматологов</w:t>
      </w:r>
      <w:r w:rsidRPr="00204DD4">
        <w:rPr>
          <w:iCs/>
          <w:kern w:val="28"/>
          <w:lang w:val="en-US"/>
        </w:rPr>
        <w:t>)</w:t>
      </w:r>
    </w:p>
    <w:p w:rsidR="00032FED" w:rsidRPr="00204DD4" w:rsidRDefault="00A87B15" w:rsidP="006412B7">
      <w:pPr>
        <w:pStyle w:val="13"/>
      </w:pPr>
      <w:r>
        <w:br w:type="page"/>
      </w:r>
      <w:bookmarkStart w:id="4" w:name="_Toc467765915"/>
      <w:r w:rsidR="00032FED" w:rsidRPr="00204DD4">
        <w:lastRenderedPageBreak/>
        <w:t>Термины и определения</w:t>
      </w:r>
      <w:bookmarkEnd w:id="4"/>
    </w:p>
    <w:p w:rsidR="00B711C9" w:rsidRPr="00204DD4" w:rsidRDefault="0071547A" w:rsidP="006412B7">
      <w:pPr>
        <w:spacing w:line="360" w:lineRule="auto"/>
        <w:ind w:firstLine="708"/>
        <w:rPr>
          <w:rFonts w:eastAsia="Calibri"/>
          <w:kern w:val="32"/>
          <w:lang w:eastAsia="x-none"/>
        </w:rPr>
      </w:pPr>
      <w:bookmarkStart w:id="5" w:name="_Toc463279678"/>
      <w:bookmarkStart w:id="6" w:name="_Toc463527724"/>
      <w:bookmarkStart w:id="7" w:name="_Toc464656075"/>
      <w:bookmarkStart w:id="8" w:name="_Toc465251373"/>
      <w:r w:rsidRPr="00204DD4">
        <w:rPr>
          <w:rFonts w:eastAsia="Calibri"/>
          <w:kern w:val="32"/>
          <w:lang w:eastAsia="x-none"/>
        </w:rPr>
        <w:t>Новые и узконаправленные термины в данных клинических рекомендациях не используются.</w:t>
      </w:r>
    </w:p>
    <w:p w:rsidR="00B711C9" w:rsidRPr="00204DD4" w:rsidRDefault="00B711C9" w:rsidP="00827711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B711C9" w:rsidRPr="00204DD4" w:rsidRDefault="00B711C9" w:rsidP="00827711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B711C9" w:rsidRPr="00204DD4" w:rsidRDefault="00B711C9" w:rsidP="00827711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B711C9" w:rsidRPr="00204DD4" w:rsidRDefault="00B711C9" w:rsidP="00827711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B711C9" w:rsidRPr="00204DD4" w:rsidRDefault="00B711C9" w:rsidP="00827711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032FED" w:rsidRPr="00204DD4" w:rsidRDefault="00A87B15" w:rsidP="006412B7">
      <w:pPr>
        <w:pStyle w:val="13"/>
      </w:pPr>
      <w:r>
        <w:br w:type="page"/>
      </w:r>
      <w:bookmarkStart w:id="9" w:name="_Toc467765916"/>
      <w:r w:rsidR="00032FED" w:rsidRPr="00204DD4">
        <w:lastRenderedPageBreak/>
        <w:t>1. Краткая информация</w:t>
      </w:r>
      <w:bookmarkEnd w:id="5"/>
      <w:bookmarkEnd w:id="6"/>
      <w:bookmarkEnd w:id="7"/>
      <w:bookmarkEnd w:id="8"/>
      <w:bookmarkEnd w:id="9"/>
    </w:p>
    <w:p w:rsidR="00032FED" w:rsidRPr="00204DD4" w:rsidRDefault="00032FED" w:rsidP="006412B7">
      <w:pPr>
        <w:pStyle w:val="24"/>
      </w:pPr>
      <w:bookmarkStart w:id="10" w:name="_Toc463279679"/>
      <w:bookmarkStart w:id="11" w:name="_Toc463527725"/>
      <w:bookmarkStart w:id="12" w:name="_Toc464656076"/>
      <w:bookmarkStart w:id="13" w:name="_Toc465251374"/>
      <w:bookmarkStart w:id="14" w:name="_Toc467765917"/>
      <w:r w:rsidRPr="00204DD4">
        <w:t xml:space="preserve">1.1 </w:t>
      </w:r>
      <w:r w:rsidRPr="006412B7">
        <w:t>Определение</w:t>
      </w:r>
      <w:bookmarkEnd w:id="10"/>
      <w:bookmarkEnd w:id="11"/>
      <w:bookmarkEnd w:id="12"/>
      <w:bookmarkEnd w:id="13"/>
      <w:bookmarkEnd w:id="14"/>
    </w:p>
    <w:p w:rsidR="007E0F11" w:rsidRPr="00204DD4" w:rsidRDefault="007E0F11" w:rsidP="006412B7">
      <w:pPr>
        <w:spacing w:line="360" w:lineRule="auto"/>
        <w:ind w:firstLine="709"/>
        <w:jc w:val="both"/>
      </w:pPr>
      <w:proofErr w:type="spellStart"/>
      <w:r w:rsidRPr="00204DD4">
        <w:t>Слизисто</w:t>
      </w:r>
      <w:proofErr w:type="spellEnd"/>
      <w:r w:rsidRPr="00204DD4">
        <w:t xml:space="preserve">-кожный </w:t>
      </w:r>
      <w:proofErr w:type="spellStart"/>
      <w:r w:rsidRPr="00204DD4">
        <w:t>лимфонодулярный</w:t>
      </w:r>
      <w:proofErr w:type="spellEnd"/>
      <w:r w:rsidRPr="00204DD4">
        <w:t xml:space="preserve"> синдром (синдром/болезнь Кавасаки) представляет собой остро протекающее системное заболевание, характеризующееся преимущественным поражением средних и мелких артерий (артериит), развитием деструктивно-пролиферативного </w:t>
      </w:r>
      <w:proofErr w:type="spellStart"/>
      <w:r w:rsidRPr="00204DD4">
        <w:t>васкулита</w:t>
      </w:r>
      <w:proofErr w:type="spellEnd"/>
      <w:r w:rsidRPr="00204DD4">
        <w:t>. Иногда в процесс могут вовлекаться аорта и другие крупные артерии. Наиболее часто синдром Кавасаки встречается у детей грудного и раннего возраста.</w:t>
      </w:r>
    </w:p>
    <w:p w:rsidR="007E0F11" w:rsidRPr="00204DD4" w:rsidRDefault="007E0F11" w:rsidP="006412B7">
      <w:pPr>
        <w:spacing w:line="360" w:lineRule="auto"/>
        <w:ind w:firstLine="709"/>
        <w:jc w:val="both"/>
      </w:pPr>
      <w:r w:rsidRPr="00204DD4">
        <w:t xml:space="preserve">Синдром Кавасаки (СК) - один из диагнозов, который должен обязательно рассматриваться в качестве причины фебрильной лихорадки у детей. СК у детей, являясь относительно редкой патологией, может вызывать развитие аневризм и стенозов коронарных артерий, особенно при поздней диагностике и несвоевременном и/или неадекватном лечении. Таким образом, СК - одна из причин приобретенных </w:t>
      </w:r>
      <w:proofErr w:type="gramStart"/>
      <w:r w:rsidRPr="00204DD4">
        <w:t>сердечно-сосудистых</w:t>
      </w:r>
      <w:proofErr w:type="gramEnd"/>
      <w:r w:rsidRPr="00204DD4">
        <w:t xml:space="preserve"> заболеваний. </w:t>
      </w:r>
    </w:p>
    <w:p w:rsidR="007E0F11" w:rsidRPr="00204DD4" w:rsidRDefault="007E0F11" w:rsidP="006412B7">
      <w:pPr>
        <w:spacing w:line="360" w:lineRule="auto"/>
        <w:ind w:firstLine="709"/>
        <w:jc w:val="both"/>
        <w:rPr>
          <w:b/>
          <w:bCs/>
          <w:iCs/>
          <w:u w:val="single"/>
        </w:rPr>
      </w:pPr>
      <w:r w:rsidRPr="00204DD4">
        <w:t>Изменения коронарных артерий, являющиеся фактором риска летального исхода и инфаркта миокарда в молодом возрасте, у подавляющего большинства больных можно предупредить при условии своевременного (до 10 дня заболевания) лечения большими дозами внутривенного иммуноглобулина человека (ВВИГ) в комбинации с ацетилсалициловой кислотой.</w:t>
      </w:r>
    </w:p>
    <w:p w:rsidR="00032FED" w:rsidRPr="00204DD4" w:rsidRDefault="00032FED" w:rsidP="006412B7">
      <w:pPr>
        <w:pStyle w:val="24"/>
      </w:pPr>
      <w:bookmarkStart w:id="15" w:name="_Toc463279680"/>
      <w:bookmarkStart w:id="16" w:name="_Toc463527726"/>
      <w:bookmarkStart w:id="17" w:name="_Toc464656078"/>
      <w:bookmarkStart w:id="18" w:name="_Toc465251375"/>
      <w:bookmarkStart w:id="19" w:name="_Toc467765918"/>
      <w:r w:rsidRPr="00204DD4">
        <w:t>1.2 Этиология и патогенез</w:t>
      </w:r>
      <w:bookmarkEnd w:id="15"/>
      <w:bookmarkEnd w:id="16"/>
      <w:bookmarkEnd w:id="17"/>
      <w:bookmarkEnd w:id="18"/>
      <w:bookmarkEnd w:id="19"/>
    </w:p>
    <w:p w:rsidR="0082670D" w:rsidRPr="00204DD4" w:rsidRDefault="0082670D" w:rsidP="006412B7">
      <w:pPr>
        <w:pStyle w:val="a3"/>
        <w:spacing w:after="0" w:line="36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204DD4">
        <w:rPr>
          <w:rFonts w:ascii="Times New Roman" w:hAnsi="Times New Roman"/>
          <w:sz w:val="24"/>
          <w:szCs w:val="24"/>
        </w:rPr>
        <w:t>Этиология синдрома Кавасаки до настоящего времени окончательно не установлена. Большинство из многочисленных эпидемиологических и иммунологических исследований склоняются к тому, что наиболее вероятным причинным фактором может служить инфекционный агент (предположительно вирус) [</w:t>
      </w:r>
      <w:r w:rsidR="0071547A" w:rsidRPr="00204DD4">
        <w:rPr>
          <w:rFonts w:ascii="Times New Roman" w:hAnsi="Times New Roman"/>
          <w:sz w:val="24"/>
          <w:szCs w:val="24"/>
        </w:rPr>
        <w:t>1</w:t>
      </w:r>
      <w:r w:rsidRPr="00204DD4">
        <w:rPr>
          <w:rFonts w:ascii="Times New Roman" w:hAnsi="Times New Roman"/>
          <w:sz w:val="24"/>
          <w:szCs w:val="24"/>
        </w:rPr>
        <w:t>]. Кроме того, немаловажными факторами в развитии синдрома Кавасаки могут быть аутоиммунные механизмы и генетическая предрасположенность [</w:t>
      </w:r>
      <w:r w:rsidR="0071547A" w:rsidRPr="00204DD4">
        <w:rPr>
          <w:rFonts w:ascii="Times New Roman" w:hAnsi="Times New Roman"/>
          <w:sz w:val="24"/>
          <w:szCs w:val="24"/>
        </w:rPr>
        <w:t>2,3,4</w:t>
      </w:r>
      <w:r w:rsidRPr="00204DD4">
        <w:rPr>
          <w:rFonts w:ascii="Times New Roman" w:hAnsi="Times New Roman"/>
          <w:sz w:val="24"/>
          <w:szCs w:val="24"/>
        </w:rPr>
        <w:t xml:space="preserve">]. На сегодняшний момент имеются данные о 6 генетических локусах, которые связаны с этим заболеванием </w:t>
      </w:r>
      <w:hyperlink r:id="rId10" w:history="1">
        <w:r w:rsidRPr="00204DD4">
          <w:rPr>
            <w:rFonts w:ascii="Times New Roman" w:hAnsi="Times New Roman"/>
            <w:sz w:val="24"/>
            <w:szCs w:val="24"/>
          </w:rPr>
          <w:t>[</w:t>
        </w:r>
        <w:r w:rsidR="00C70056" w:rsidRPr="00204DD4">
          <w:rPr>
            <w:rFonts w:ascii="Times New Roman" w:hAnsi="Times New Roman"/>
            <w:sz w:val="24"/>
            <w:szCs w:val="24"/>
          </w:rPr>
          <w:t>5</w:t>
        </w:r>
        <w:r w:rsidRPr="00204DD4">
          <w:rPr>
            <w:rFonts w:ascii="Times New Roman" w:hAnsi="Times New Roman"/>
            <w:sz w:val="24"/>
            <w:szCs w:val="24"/>
          </w:rPr>
          <w:t xml:space="preserve">]. </w:t>
        </w:r>
      </w:hyperlink>
    </w:p>
    <w:p w:rsidR="0082670D" w:rsidRPr="00204DD4" w:rsidRDefault="00032FED" w:rsidP="006412B7">
      <w:pPr>
        <w:pStyle w:val="24"/>
        <w:rPr>
          <w:kern w:val="28"/>
        </w:rPr>
      </w:pPr>
      <w:bookmarkStart w:id="20" w:name="_Toc463279681"/>
      <w:bookmarkStart w:id="21" w:name="_Toc463527727"/>
      <w:bookmarkStart w:id="22" w:name="_Toc464656080"/>
      <w:bookmarkStart w:id="23" w:name="_Toc465251376"/>
      <w:bookmarkStart w:id="24" w:name="_Toc467765919"/>
      <w:r w:rsidRPr="00204DD4">
        <w:t>1.3 Эпидемиология</w:t>
      </w:r>
      <w:bookmarkEnd w:id="20"/>
      <w:bookmarkEnd w:id="21"/>
      <w:bookmarkEnd w:id="22"/>
      <w:bookmarkEnd w:id="23"/>
      <w:bookmarkEnd w:id="24"/>
      <w:r w:rsidR="0082670D" w:rsidRPr="00204DD4">
        <w:rPr>
          <w:kern w:val="28"/>
        </w:rPr>
        <w:t xml:space="preserve"> </w:t>
      </w:r>
    </w:p>
    <w:p w:rsidR="0082670D" w:rsidRPr="00204DD4" w:rsidRDefault="0082670D" w:rsidP="006412B7">
      <w:pPr>
        <w:spacing w:line="360" w:lineRule="auto"/>
        <w:ind w:firstLine="709"/>
        <w:jc w:val="both"/>
      </w:pPr>
      <w:r w:rsidRPr="00204DD4">
        <w:t xml:space="preserve">СК </w:t>
      </w:r>
      <w:proofErr w:type="gramStart"/>
      <w:r w:rsidRPr="00204DD4">
        <w:t>описан</w:t>
      </w:r>
      <w:proofErr w:type="gramEnd"/>
      <w:r w:rsidRPr="00204DD4">
        <w:t xml:space="preserve"> впервые Т.</w:t>
      </w:r>
      <w:r w:rsidRPr="00204DD4">
        <w:rPr>
          <w:lang w:val="en-US"/>
        </w:rPr>
        <w:t>Kawasaki</w:t>
      </w:r>
      <w:r w:rsidRPr="00204DD4">
        <w:t xml:space="preserve"> в 1967 г. в Японии; там, как и в странах Азии, данная патология встречается наиболее часто, что указывает на наличие генетической предрасположенности. В Японии заболеваемость составляет 137,7 на 100 тыс. детского населения по данным на 2002 г. и 218,6 на 100 тыс. детского население в 2008г [</w:t>
      </w:r>
      <w:r w:rsidR="00C70056" w:rsidRPr="00204DD4">
        <w:t>6</w:t>
      </w:r>
      <w:r w:rsidRPr="00204DD4">
        <w:t>] , в США – 9 – 19 на 100 тыс. детского населения  [</w:t>
      </w:r>
      <w:r w:rsidR="00C70056" w:rsidRPr="00204DD4">
        <w:t>7</w:t>
      </w:r>
      <w:r w:rsidRPr="00204DD4">
        <w:t xml:space="preserve">], на Тайване 69 </w:t>
      </w:r>
      <w:proofErr w:type="gramStart"/>
      <w:r w:rsidRPr="00204DD4">
        <w:t>на</w:t>
      </w:r>
      <w:proofErr w:type="gramEnd"/>
      <w:r w:rsidRPr="00204DD4">
        <w:t xml:space="preserve"> 100 тыс. [</w:t>
      </w:r>
      <w:r w:rsidR="00C70056" w:rsidRPr="00204DD4">
        <w:t>8</w:t>
      </w:r>
      <w:r w:rsidRPr="00204DD4">
        <w:t>] и 8 на 100 тыс. в Великобритании [</w:t>
      </w:r>
      <w:r w:rsidR="00C70056" w:rsidRPr="00204DD4">
        <w:t>9</w:t>
      </w:r>
      <w:r w:rsidRPr="00204DD4">
        <w:t>].</w:t>
      </w:r>
    </w:p>
    <w:p w:rsidR="0082670D" w:rsidRPr="00204DD4" w:rsidRDefault="0082670D" w:rsidP="006412B7">
      <w:pPr>
        <w:spacing w:line="360" w:lineRule="auto"/>
        <w:ind w:firstLine="709"/>
        <w:jc w:val="both"/>
      </w:pPr>
      <w:r w:rsidRPr="00204DD4">
        <w:lastRenderedPageBreak/>
        <w:t xml:space="preserve">Примерно 90-95% заболевших – дети в возрасте до 10 лет, 85-90% случаев отмечаются у пациентов младше 5 лет. Наиболее часто болеют младенцы 9-11 мес. </w:t>
      </w:r>
    </w:p>
    <w:p w:rsidR="0082670D" w:rsidRPr="00204DD4" w:rsidRDefault="0082670D" w:rsidP="006412B7">
      <w:pPr>
        <w:spacing w:line="360" w:lineRule="auto"/>
        <w:ind w:firstLine="709"/>
        <w:jc w:val="both"/>
      </w:pPr>
      <w:r w:rsidRPr="00204DD4">
        <w:t>Пик заболеваемости приходится на зимне-весенний период [</w:t>
      </w:r>
      <w:r w:rsidR="00C70056" w:rsidRPr="00204DD4">
        <w:t>10</w:t>
      </w:r>
      <w:r w:rsidRPr="00204DD4">
        <w:t>].</w:t>
      </w:r>
    </w:p>
    <w:p w:rsidR="0082670D" w:rsidRPr="00204DD4" w:rsidRDefault="0082670D" w:rsidP="006412B7">
      <w:pPr>
        <w:spacing w:line="360" w:lineRule="auto"/>
        <w:ind w:firstLine="709"/>
        <w:jc w:val="both"/>
      </w:pPr>
      <w:r w:rsidRPr="00204DD4">
        <w:t>В России СК диагностируется все чаще, однако нередко в поздние сроки, вследствие чего лечение назначается несвоевременно и не всегда адекватно [</w:t>
      </w:r>
      <w:r w:rsidR="00C70056" w:rsidRPr="00204DD4">
        <w:t>10,11</w:t>
      </w:r>
      <w:r w:rsidRPr="00204DD4">
        <w:t xml:space="preserve">]. По данным </w:t>
      </w:r>
      <w:proofErr w:type="gramStart"/>
      <w:r w:rsidRPr="00204DD4">
        <w:t>эпидемиологического исследования, проведенного в Иркутской области с 2005 по 2009гг средний уровень заболеваемости составил</w:t>
      </w:r>
      <w:proofErr w:type="gramEnd"/>
      <w:r w:rsidRPr="00204DD4">
        <w:t xml:space="preserve"> 2,7 на 100 тыс. детей от 0–17 лет и 6,6 на 100 тыс. детей младше5 лет, при этом авторы признают, что эти цифры могут быть заниженными [</w:t>
      </w:r>
      <w:r w:rsidR="00C70056" w:rsidRPr="00204DD4">
        <w:t>12</w:t>
      </w:r>
      <w:r w:rsidRPr="00204DD4">
        <w:t>].</w:t>
      </w:r>
    </w:p>
    <w:p w:rsidR="00032FED" w:rsidRPr="00204DD4" w:rsidRDefault="00032FED" w:rsidP="006412B7">
      <w:pPr>
        <w:pStyle w:val="24"/>
      </w:pPr>
      <w:bookmarkStart w:id="25" w:name="_Toc463279682"/>
      <w:bookmarkStart w:id="26" w:name="_Toc463527728"/>
      <w:bookmarkStart w:id="27" w:name="_Toc464656082"/>
      <w:bookmarkStart w:id="28" w:name="_Toc465251377"/>
      <w:bookmarkStart w:id="29" w:name="_Toc467765920"/>
      <w:r w:rsidRPr="00204DD4">
        <w:t>1.4 Кодирование по МКБ-10</w:t>
      </w:r>
      <w:bookmarkEnd w:id="25"/>
      <w:bookmarkEnd w:id="26"/>
      <w:bookmarkEnd w:id="27"/>
      <w:bookmarkEnd w:id="28"/>
      <w:bookmarkEnd w:id="29"/>
    </w:p>
    <w:p w:rsidR="0082670D" w:rsidRPr="00204DD4" w:rsidRDefault="0082670D" w:rsidP="006412B7">
      <w:pPr>
        <w:spacing w:line="360" w:lineRule="auto"/>
        <w:ind w:firstLine="709"/>
        <w:jc w:val="both"/>
      </w:pPr>
      <w:r w:rsidRPr="00204DD4">
        <w:t xml:space="preserve">М30.3 – </w:t>
      </w:r>
      <w:proofErr w:type="spellStart"/>
      <w:r w:rsidRPr="00204DD4">
        <w:t>Слизисто</w:t>
      </w:r>
      <w:proofErr w:type="spellEnd"/>
      <w:r w:rsidRPr="00204DD4">
        <w:t xml:space="preserve">-кожный </w:t>
      </w:r>
      <w:proofErr w:type="spellStart"/>
      <w:r w:rsidRPr="00204DD4">
        <w:t>лимфонодулярный</w:t>
      </w:r>
      <w:proofErr w:type="spellEnd"/>
      <w:r w:rsidRPr="00204DD4">
        <w:t xml:space="preserve"> синдром [Кавасаки]</w:t>
      </w:r>
    </w:p>
    <w:p w:rsidR="00A74442" w:rsidRPr="00204DD4" w:rsidRDefault="00A74442" w:rsidP="006412B7">
      <w:pPr>
        <w:pStyle w:val="24"/>
      </w:pPr>
      <w:bookmarkStart w:id="30" w:name="_Toc467765921"/>
      <w:r w:rsidRPr="00EB2280">
        <w:t xml:space="preserve">1.5 </w:t>
      </w:r>
      <w:r w:rsidRPr="00204DD4">
        <w:t>Примеры диагнозов</w:t>
      </w:r>
      <w:bookmarkEnd w:id="30"/>
    </w:p>
    <w:p w:rsidR="00A74442" w:rsidRPr="00204DD4" w:rsidRDefault="00A74442" w:rsidP="00EB2280">
      <w:pPr>
        <w:numPr>
          <w:ilvl w:val="0"/>
          <w:numId w:val="23"/>
        </w:numPr>
        <w:spacing w:line="360" w:lineRule="auto"/>
        <w:ind w:left="425" w:right="357" w:hanging="357"/>
        <w:jc w:val="both"/>
        <w:rPr>
          <w:bCs/>
          <w:i/>
          <w:kern w:val="28"/>
        </w:rPr>
      </w:pPr>
      <w:r w:rsidRPr="00204DD4">
        <w:rPr>
          <w:bCs/>
          <w:i/>
          <w:kern w:val="28"/>
        </w:rPr>
        <w:t xml:space="preserve">Синдром Кавасаки, полная форма. </w:t>
      </w:r>
    </w:p>
    <w:p w:rsidR="00A74442" w:rsidRPr="00204DD4" w:rsidRDefault="00A74442" w:rsidP="00EB2280">
      <w:pPr>
        <w:numPr>
          <w:ilvl w:val="0"/>
          <w:numId w:val="23"/>
        </w:numPr>
        <w:spacing w:line="360" w:lineRule="auto"/>
        <w:ind w:left="425" w:right="357" w:hanging="357"/>
        <w:jc w:val="both"/>
        <w:rPr>
          <w:bCs/>
          <w:i/>
          <w:kern w:val="28"/>
        </w:rPr>
      </w:pPr>
      <w:r w:rsidRPr="00204DD4">
        <w:rPr>
          <w:bCs/>
          <w:i/>
          <w:kern w:val="28"/>
        </w:rPr>
        <w:t xml:space="preserve">Болезнь Кавасаки, полная форма от 11.2014 года. Синдром </w:t>
      </w:r>
      <w:proofErr w:type="spellStart"/>
      <w:r w:rsidRPr="00204DD4">
        <w:rPr>
          <w:bCs/>
          <w:i/>
          <w:kern w:val="28"/>
        </w:rPr>
        <w:t>дилатационной</w:t>
      </w:r>
      <w:proofErr w:type="spellEnd"/>
      <w:r w:rsidRPr="00204DD4">
        <w:rPr>
          <w:bCs/>
          <w:i/>
          <w:kern w:val="28"/>
        </w:rPr>
        <w:t xml:space="preserve"> </w:t>
      </w:r>
      <w:proofErr w:type="spellStart"/>
      <w:r w:rsidRPr="00204DD4">
        <w:rPr>
          <w:bCs/>
          <w:i/>
          <w:kern w:val="28"/>
        </w:rPr>
        <w:t>кардиомиопатии</w:t>
      </w:r>
      <w:proofErr w:type="spellEnd"/>
      <w:r w:rsidRPr="00204DD4">
        <w:rPr>
          <w:bCs/>
          <w:i/>
          <w:kern w:val="28"/>
        </w:rPr>
        <w:t xml:space="preserve">. Аневризмы левой и правой коронарной артерий. Хроническая сердечная недостаточность (ХСН) </w:t>
      </w:r>
      <w:r w:rsidRPr="00204DD4">
        <w:rPr>
          <w:bCs/>
          <w:i/>
          <w:kern w:val="28"/>
          <w:lang w:val="en-US"/>
        </w:rPr>
        <w:t>II</w:t>
      </w:r>
      <w:proofErr w:type="gramStart"/>
      <w:r w:rsidRPr="00204DD4">
        <w:rPr>
          <w:bCs/>
          <w:i/>
          <w:kern w:val="28"/>
        </w:rPr>
        <w:t>а</w:t>
      </w:r>
      <w:proofErr w:type="gramEnd"/>
      <w:r w:rsidRPr="00204DD4">
        <w:rPr>
          <w:bCs/>
          <w:i/>
          <w:kern w:val="28"/>
        </w:rPr>
        <w:t xml:space="preserve">, функциональный класс (ФК) </w:t>
      </w:r>
      <w:r w:rsidRPr="00204DD4">
        <w:rPr>
          <w:bCs/>
          <w:i/>
          <w:kern w:val="28"/>
          <w:lang w:val="en-US"/>
        </w:rPr>
        <w:t>II</w:t>
      </w:r>
      <w:r w:rsidRPr="00204DD4">
        <w:rPr>
          <w:bCs/>
          <w:i/>
          <w:kern w:val="28"/>
        </w:rPr>
        <w:t xml:space="preserve"> по </w:t>
      </w:r>
      <w:r w:rsidRPr="00204DD4">
        <w:rPr>
          <w:bCs/>
          <w:i/>
          <w:kern w:val="28"/>
          <w:lang w:val="en-US"/>
        </w:rPr>
        <w:t>Ross</w:t>
      </w:r>
      <w:r w:rsidRPr="00204DD4">
        <w:rPr>
          <w:bCs/>
          <w:i/>
          <w:kern w:val="28"/>
        </w:rPr>
        <w:t>.</w:t>
      </w:r>
    </w:p>
    <w:p w:rsidR="00A74442" w:rsidRPr="00204DD4" w:rsidRDefault="00A74442" w:rsidP="00EB2280">
      <w:pPr>
        <w:numPr>
          <w:ilvl w:val="0"/>
          <w:numId w:val="23"/>
        </w:numPr>
        <w:spacing w:line="360" w:lineRule="auto"/>
        <w:ind w:left="425" w:right="357" w:hanging="357"/>
        <w:jc w:val="both"/>
        <w:rPr>
          <w:bCs/>
          <w:i/>
          <w:kern w:val="28"/>
        </w:rPr>
      </w:pPr>
      <w:r w:rsidRPr="00204DD4">
        <w:rPr>
          <w:bCs/>
          <w:i/>
          <w:kern w:val="28"/>
        </w:rPr>
        <w:t xml:space="preserve">Болезнь Кавасаки, неполная форма от 05.2013 года. Окклюзия правой коронарной артерии. ХСН </w:t>
      </w:r>
      <w:r w:rsidRPr="00204DD4">
        <w:rPr>
          <w:bCs/>
          <w:i/>
          <w:kern w:val="28"/>
          <w:lang w:val="en-US"/>
        </w:rPr>
        <w:t>I</w:t>
      </w:r>
      <w:r w:rsidRPr="00204DD4">
        <w:rPr>
          <w:bCs/>
          <w:i/>
          <w:kern w:val="28"/>
        </w:rPr>
        <w:t xml:space="preserve">, ФК </w:t>
      </w:r>
      <w:r w:rsidRPr="00204DD4">
        <w:rPr>
          <w:bCs/>
          <w:i/>
          <w:kern w:val="28"/>
          <w:lang w:val="en-US"/>
        </w:rPr>
        <w:t>I</w:t>
      </w:r>
      <w:r w:rsidRPr="00204DD4">
        <w:rPr>
          <w:bCs/>
          <w:i/>
          <w:kern w:val="28"/>
        </w:rPr>
        <w:t xml:space="preserve"> по </w:t>
      </w:r>
      <w:r w:rsidRPr="00204DD4">
        <w:rPr>
          <w:bCs/>
          <w:i/>
          <w:kern w:val="28"/>
          <w:lang w:val="en-US"/>
        </w:rPr>
        <w:t>NYHA</w:t>
      </w:r>
      <w:r w:rsidRPr="00204DD4">
        <w:rPr>
          <w:bCs/>
          <w:i/>
          <w:kern w:val="28"/>
        </w:rPr>
        <w:t xml:space="preserve">. </w:t>
      </w:r>
    </w:p>
    <w:p w:rsidR="00032FED" w:rsidRPr="00204DD4" w:rsidRDefault="00032FED" w:rsidP="006412B7">
      <w:pPr>
        <w:pStyle w:val="24"/>
      </w:pPr>
      <w:bookmarkStart w:id="31" w:name="_Toc463279683"/>
      <w:bookmarkStart w:id="32" w:name="_Toc463527729"/>
      <w:bookmarkStart w:id="33" w:name="_Toc464656083"/>
      <w:bookmarkStart w:id="34" w:name="_Toc465251378"/>
      <w:bookmarkStart w:id="35" w:name="_Toc467765922"/>
      <w:r w:rsidRPr="00204DD4">
        <w:t>1.5 Классификация</w:t>
      </w:r>
      <w:bookmarkEnd w:id="31"/>
      <w:bookmarkEnd w:id="32"/>
      <w:bookmarkEnd w:id="33"/>
      <w:bookmarkEnd w:id="34"/>
      <w:bookmarkEnd w:id="35"/>
    </w:p>
    <w:p w:rsidR="0082670D" w:rsidRPr="00204DD4" w:rsidRDefault="0082670D" w:rsidP="00A87B15">
      <w:pPr>
        <w:spacing w:line="360" w:lineRule="auto"/>
        <w:ind w:firstLine="709"/>
        <w:jc w:val="both"/>
        <w:rPr>
          <w:iCs/>
          <w:kern w:val="28"/>
        </w:rPr>
      </w:pPr>
      <w:r w:rsidRPr="00204DD4">
        <w:t>Европейским обществом детских ревматологов (</w:t>
      </w:r>
      <w:proofErr w:type="spellStart"/>
      <w:r w:rsidRPr="00204DD4">
        <w:rPr>
          <w:iCs/>
          <w:kern w:val="28"/>
          <w:lang w:val="en-US"/>
        </w:rPr>
        <w:t>Paediatric</w:t>
      </w:r>
      <w:proofErr w:type="spellEnd"/>
      <w:r w:rsidRPr="00204DD4">
        <w:rPr>
          <w:iCs/>
          <w:kern w:val="28"/>
        </w:rPr>
        <w:t xml:space="preserve"> </w:t>
      </w:r>
      <w:r w:rsidRPr="00204DD4">
        <w:rPr>
          <w:iCs/>
          <w:kern w:val="28"/>
          <w:lang w:val="en-US"/>
        </w:rPr>
        <w:t>Rheumatology</w:t>
      </w:r>
      <w:r w:rsidRPr="00204DD4">
        <w:rPr>
          <w:iCs/>
          <w:kern w:val="28"/>
        </w:rPr>
        <w:t xml:space="preserve"> </w:t>
      </w:r>
      <w:r w:rsidRPr="00204DD4">
        <w:rPr>
          <w:iCs/>
          <w:kern w:val="28"/>
          <w:lang w:val="en-US"/>
        </w:rPr>
        <w:t>European</w:t>
      </w:r>
      <w:r w:rsidRPr="00204DD4">
        <w:rPr>
          <w:iCs/>
          <w:kern w:val="28"/>
        </w:rPr>
        <w:t xml:space="preserve"> </w:t>
      </w:r>
      <w:r w:rsidRPr="00204DD4">
        <w:rPr>
          <w:iCs/>
          <w:kern w:val="28"/>
          <w:lang w:val="en-US"/>
        </w:rPr>
        <w:t>Society</w:t>
      </w:r>
      <w:r w:rsidRPr="00204DD4">
        <w:rPr>
          <w:iCs/>
          <w:kern w:val="28"/>
        </w:rPr>
        <w:t xml:space="preserve"> - </w:t>
      </w:r>
      <w:proofErr w:type="spellStart"/>
      <w:r w:rsidRPr="00204DD4">
        <w:rPr>
          <w:iCs/>
          <w:kern w:val="28"/>
          <w:lang w:val="en-US"/>
        </w:rPr>
        <w:t>PReS</w:t>
      </w:r>
      <w:proofErr w:type="spellEnd"/>
      <w:r w:rsidRPr="00204DD4">
        <w:rPr>
          <w:iCs/>
          <w:kern w:val="28"/>
        </w:rPr>
        <w:t>) и Европейской лигой по проблемам ревматизма (</w:t>
      </w:r>
      <w:r w:rsidRPr="00204DD4">
        <w:rPr>
          <w:iCs/>
          <w:kern w:val="28"/>
          <w:lang w:val="en-US"/>
        </w:rPr>
        <w:t>European</w:t>
      </w:r>
      <w:r w:rsidRPr="00204DD4">
        <w:rPr>
          <w:iCs/>
          <w:kern w:val="28"/>
        </w:rPr>
        <w:t xml:space="preserve"> </w:t>
      </w:r>
      <w:r w:rsidRPr="00204DD4">
        <w:rPr>
          <w:iCs/>
          <w:kern w:val="28"/>
          <w:lang w:val="en-US"/>
        </w:rPr>
        <w:t>League</w:t>
      </w:r>
      <w:r w:rsidRPr="00204DD4">
        <w:rPr>
          <w:iCs/>
          <w:kern w:val="28"/>
        </w:rPr>
        <w:t xml:space="preserve"> </w:t>
      </w:r>
      <w:r w:rsidRPr="00204DD4">
        <w:rPr>
          <w:iCs/>
          <w:kern w:val="28"/>
          <w:lang w:val="en-US"/>
        </w:rPr>
        <w:t>against</w:t>
      </w:r>
      <w:r w:rsidRPr="00204DD4">
        <w:rPr>
          <w:iCs/>
          <w:kern w:val="28"/>
        </w:rPr>
        <w:t xml:space="preserve"> </w:t>
      </w:r>
      <w:r w:rsidRPr="00204DD4">
        <w:rPr>
          <w:iCs/>
          <w:kern w:val="28"/>
          <w:lang w:val="en-US"/>
        </w:rPr>
        <w:t>Rheumatism</w:t>
      </w:r>
      <w:r w:rsidRPr="00204DD4">
        <w:rPr>
          <w:iCs/>
          <w:kern w:val="28"/>
        </w:rPr>
        <w:t xml:space="preserve"> - </w:t>
      </w:r>
      <w:r w:rsidRPr="00204DD4">
        <w:rPr>
          <w:iCs/>
          <w:kern w:val="28"/>
          <w:lang w:val="en-US"/>
        </w:rPr>
        <w:t>EULAR</w:t>
      </w:r>
      <w:r w:rsidRPr="00204DD4">
        <w:rPr>
          <w:iCs/>
          <w:kern w:val="28"/>
        </w:rPr>
        <w:t xml:space="preserve">) в 2006 г. принята следующая классификация </w:t>
      </w:r>
      <w:proofErr w:type="spellStart"/>
      <w:r w:rsidRPr="00204DD4">
        <w:rPr>
          <w:iCs/>
          <w:kern w:val="28"/>
        </w:rPr>
        <w:t>васкулитов</w:t>
      </w:r>
      <w:proofErr w:type="spellEnd"/>
      <w:r w:rsidRPr="00204DD4">
        <w:rPr>
          <w:iCs/>
          <w:kern w:val="28"/>
        </w:rPr>
        <w:t xml:space="preserve"> у детей:</w:t>
      </w:r>
      <w:r w:rsidRPr="00204DD4">
        <w:t xml:space="preserve"> [</w:t>
      </w:r>
      <w:r w:rsidR="00C70056" w:rsidRPr="00204DD4">
        <w:t>13</w:t>
      </w:r>
      <w:r w:rsidRPr="00204DD4">
        <w:rPr>
          <w:iCs/>
          <w:kern w:val="28"/>
        </w:rPr>
        <w:t>].</w:t>
      </w:r>
    </w:p>
    <w:p w:rsidR="0082670D" w:rsidRPr="00204DD4" w:rsidRDefault="0082670D" w:rsidP="00233C25">
      <w:pPr>
        <w:spacing w:line="360" w:lineRule="auto"/>
        <w:ind w:firstLine="567"/>
        <w:jc w:val="both"/>
        <w:rPr>
          <w:b/>
          <w:iCs/>
          <w:kern w:val="28"/>
        </w:rPr>
      </w:pPr>
      <w:r w:rsidRPr="00204DD4">
        <w:rPr>
          <w:b/>
          <w:iCs/>
          <w:kern w:val="28"/>
        </w:rPr>
        <w:t xml:space="preserve">I. </w:t>
      </w:r>
      <w:proofErr w:type="spellStart"/>
      <w:r w:rsidRPr="00204DD4">
        <w:rPr>
          <w:b/>
          <w:iCs/>
          <w:kern w:val="28"/>
        </w:rPr>
        <w:t>Васкулиты</w:t>
      </w:r>
      <w:proofErr w:type="spellEnd"/>
      <w:r w:rsidRPr="00204DD4">
        <w:rPr>
          <w:b/>
          <w:iCs/>
          <w:kern w:val="28"/>
        </w:rPr>
        <w:t xml:space="preserve"> преимущественно крупных сосудов</w:t>
      </w:r>
    </w:p>
    <w:p w:rsidR="0082670D" w:rsidRPr="00204DD4" w:rsidRDefault="0082670D" w:rsidP="006412B7">
      <w:pPr>
        <w:numPr>
          <w:ilvl w:val="0"/>
          <w:numId w:val="36"/>
        </w:numPr>
        <w:spacing w:line="360" w:lineRule="auto"/>
        <w:jc w:val="both"/>
        <w:rPr>
          <w:iCs/>
          <w:kern w:val="28"/>
          <w:lang w:val="x-none"/>
        </w:rPr>
      </w:pPr>
      <w:r w:rsidRPr="00204DD4">
        <w:rPr>
          <w:iCs/>
          <w:kern w:val="28"/>
        </w:rPr>
        <w:t xml:space="preserve">Артериит </w:t>
      </w:r>
      <w:proofErr w:type="spellStart"/>
      <w:r w:rsidRPr="00204DD4">
        <w:rPr>
          <w:iCs/>
          <w:kern w:val="28"/>
        </w:rPr>
        <w:t>Такаясу</w:t>
      </w:r>
      <w:proofErr w:type="spellEnd"/>
      <w:r w:rsidRPr="00204DD4">
        <w:rPr>
          <w:iCs/>
          <w:kern w:val="28"/>
        </w:rPr>
        <w:t xml:space="preserve"> (неспецифический </w:t>
      </w:r>
      <w:proofErr w:type="spellStart"/>
      <w:r w:rsidRPr="00204DD4">
        <w:rPr>
          <w:iCs/>
          <w:kern w:val="28"/>
        </w:rPr>
        <w:t>аортоартериит</w:t>
      </w:r>
      <w:proofErr w:type="spellEnd"/>
      <w:r w:rsidRPr="00204DD4">
        <w:rPr>
          <w:iCs/>
          <w:kern w:val="28"/>
        </w:rPr>
        <w:t>)</w:t>
      </w:r>
    </w:p>
    <w:p w:rsidR="0082670D" w:rsidRPr="00204DD4" w:rsidRDefault="0082670D" w:rsidP="00233C25">
      <w:pPr>
        <w:spacing w:line="360" w:lineRule="auto"/>
        <w:ind w:firstLine="567"/>
        <w:jc w:val="both"/>
        <w:rPr>
          <w:b/>
          <w:iCs/>
          <w:kern w:val="28"/>
        </w:rPr>
      </w:pPr>
      <w:r w:rsidRPr="00204DD4">
        <w:rPr>
          <w:b/>
          <w:iCs/>
          <w:kern w:val="28"/>
        </w:rPr>
        <w:t xml:space="preserve">II. </w:t>
      </w:r>
      <w:proofErr w:type="spellStart"/>
      <w:r w:rsidRPr="00204DD4">
        <w:rPr>
          <w:b/>
          <w:iCs/>
          <w:kern w:val="28"/>
        </w:rPr>
        <w:t>Васкулиты</w:t>
      </w:r>
      <w:proofErr w:type="spellEnd"/>
      <w:r w:rsidRPr="00204DD4">
        <w:rPr>
          <w:b/>
          <w:iCs/>
          <w:kern w:val="28"/>
        </w:rPr>
        <w:t xml:space="preserve"> преимущественно средних сосудов</w:t>
      </w:r>
    </w:p>
    <w:p w:rsidR="0082670D" w:rsidRPr="00204DD4" w:rsidRDefault="0082670D" w:rsidP="006412B7">
      <w:pPr>
        <w:numPr>
          <w:ilvl w:val="0"/>
          <w:numId w:val="37"/>
        </w:numPr>
        <w:spacing w:line="360" w:lineRule="auto"/>
        <w:jc w:val="both"/>
        <w:rPr>
          <w:iCs/>
          <w:kern w:val="28"/>
        </w:rPr>
      </w:pPr>
      <w:proofErr w:type="gramStart"/>
      <w:r w:rsidRPr="00204DD4">
        <w:rPr>
          <w:iCs/>
          <w:kern w:val="28"/>
        </w:rPr>
        <w:t>Узелковый</w:t>
      </w:r>
      <w:proofErr w:type="gramEnd"/>
      <w:r w:rsidRPr="00204DD4">
        <w:rPr>
          <w:iCs/>
          <w:kern w:val="28"/>
        </w:rPr>
        <w:t xml:space="preserve"> </w:t>
      </w:r>
      <w:proofErr w:type="spellStart"/>
      <w:r w:rsidRPr="00204DD4">
        <w:rPr>
          <w:iCs/>
          <w:kern w:val="28"/>
        </w:rPr>
        <w:t>полиартериит</w:t>
      </w:r>
      <w:proofErr w:type="spellEnd"/>
      <w:r w:rsidRPr="00204DD4">
        <w:rPr>
          <w:iCs/>
          <w:kern w:val="28"/>
        </w:rPr>
        <w:t xml:space="preserve"> у детей</w:t>
      </w:r>
    </w:p>
    <w:p w:rsidR="0082670D" w:rsidRPr="00204DD4" w:rsidRDefault="0082670D" w:rsidP="006412B7">
      <w:pPr>
        <w:numPr>
          <w:ilvl w:val="0"/>
          <w:numId w:val="37"/>
        </w:numPr>
        <w:spacing w:line="360" w:lineRule="auto"/>
        <w:jc w:val="both"/>
        <w:rPr>
          <w:iCs/>
          <w:kern w:val="28"/>
        </w:rPr>
      </w:pPr>
      <w:r w:rsidRPr="00204DD4">
        <w:rPr>
          <w:iCs/>
          <w:kern w:val="28"/>
        </w:rPr>
        <w:t xml:space="preserve">Кожный </w:t>
      </w:r>
      <w:proofErr w:type="spellStart"/>
      <w:r w:rsidRPr="00204DD4">
        <w:rPr>
          <w:iCs/>
          <w:kern w:val="28"/>
        </w:rPr>
        <w:t>полиартериит</w:t>
      </w:r>
      <w:proofErr w:type="spellEnd"/>
    </w:p>
    <w:p w:rsidR="0082670D" w:rsidRPr="00204DD4" w:rsidRDefault="0082670D" w:rsidP="006412B7">
      <w:pPr>
        <w:numPr>
          <w:ilvl w:val="0"/>
          <w:numId w:val="37"/>
        </w:numPr>
        <w:spacing w:line="360" w:lineRule="auto"/>
        <w:jc w:val="both"/>
        <w:rPr>
          <w:b/>
          <w:i/>
          <w:iCs/>
          <w:kern w:val="28"/>
        </w:rPr>
      </w:pPr>
      <w:r w:rsidRPr="00204DD4">
        <w:rPr>
          <w:b/>
          <w:i/>
          <w:iCs/>
          <w:kern w:val="28"/>
        </w:rPr>
        <w:t>Болезнь Кавасаки</w:t>
      </w:r>
    </w:p>
    <w:p w:rsidR="0082670D" w:rsidRPr="00204DD4" w:rsidRDefault="0082670D" w:rsidP="00233C25">
      <w:pPr>
        <w:spacing w:line="360" w:lineRule="auto"/>
        <w:ind w:firstLine="567"/>
        <w:jc w:val="both"/>
        <w:rPr>
          <w:b/>
          <w:iCs/>
          <w:kern w:val="28"/>
        </w:rPr>
      </w:pPr>
      <w:r w:rsidRPr="00204DD4">
        <w:rPr>
          <w:b/>
          <w:iCs/>
          <w:kern w:val="28"/>
        </w:rPr>
        <w:t xml:space="preserve">III. </w:t>
      </w:r>
      <w:proofErr w:type="spellStart"/>
      <w:r w:rsidRPr="00204DD4">
        <w:rPr>
          <w:b/>
          <w:iCs/>
          <w:kern w:val="28"/>
        </w:rPr>
        <w:t>Васкулиты</w:t>
      </w:r>
      <w:proofErr w:type="spellEnd"/>
      <w:r w:rsidRPr="00204DD4">
        <w:rPr>
          <w:b/>
          <w:iCs/>
          <w:kern w:val="28"/>
        </w:rPr>
        <w:t xml:space="preserve"> преимущественно мелких сосудов</w:t>
      </w:r>
    </w:p>
    <w:p w:rsidR="0082670D" w:rsidRPr="00204DD4" w:rsidRDefault="0082670D" w:rsidP="00233C25">
      <w:pPr>
        <w:spacing w:line="360" w:lineRule="auto"/>
        <w:ind w:firstLine="567"/>
        <w:jc w:val="both"/>
        <w:rPr>
          <w:i/>
          <w:iCs/>
          <w:kern w:val="28"/>
        </w:rPr>
      </w:pPr>
      <w:r w:rsidRPr="00204DD4">
        <w:rPr>
          <w:i/>
          <w:iCs/>
          <w:kern w:val="28"/>
        </w:rPr>
        <w:t>Гранулематозные:</w:t>
      </w:r>
    </w:p>
    <w:p w:rsidR="0082670D" w:rsidRPr="00204DD4" w:rsidRDefault="0082670D" w:rsidP="006412B7">
      <w:pPr>
        <w:numPr>
          <w:ilvl w:val="0"/>
          <w:numId w:val="38"/>
        </w:numPr>
        <w:spacing w:line="360" w:lineRule="auto"/>
        <w:jc w:val="both"/>
        <w:rPr>
          <w:iCs/>
          <w:kern w:val="28"/>
        </w:rPr>
      </w:pPr>
      <w:proofErr w:type="spellStart"/>
      <w:r w:rsidRPr="00204DD4">
        <w:rPr>
          <w:iCs/>
          <w:kern w:val="28"/>
        </w:rPr>
        <w:t>Гранулематоз</w:t>
      </w:r>
      <w:proofErr w:type="spellEnd"/>
      <w:r w:rsidRPr="00204DD4">
        <w:rPr>
          <w:iCs/>
          <w:kern w:val="28"/>
        </w:rPr>
        <w:t xml:space="preserve"> </w:t>
      </w:r>
      <w:proofErr w:type="spellStart"/>
      <w:r w:rsidRPr="00204DD4">
        <w:rPr>
          <w:iCs/>
          <w:kern w:val="28"/>
        </w:rPr>
        <w:t>Вегенера</w:t>
      </w:r>
      <w:proofErr w:type="spellEnd"/>
    </w:p>
    <w:p w:rsidR="0082670D" w:rsidRPr="00204DD4" w:rsidRDefault="0082670D" w:rsidP="006412B7">
      <w:pPr>
        <w:numPr>
          <w:ilvl w:val="0"/>
          <w:numId w:val="38"/>
        </w:numPr>
        <w:spacing w:line="360" w:lineRule="auto"/>
        <w:jc w:val="both"/>
        <w:rPr>
          <w:iCs/>
          <w:kern w:val="28"/>
        </w:rPr>
      </w:pPr>
      <w:r w:rsidRPr="00204DD4">
        <w:rPr>
          <w:iCs/>
          <w:kern w:val="28"/>
        </w:rPr>
        <w:t xml:space="preserve">Синдром </w:t>
      </w:r>
      <w:proofErr w:type="spellStart"/>
      <w:r w:rsidRPr="00204DD4">
        <w:rPr>
          <w:iCs/>
          <w:kern w:val="28"/>
        </w:rPr>
        <w:t>Чарджа</w:t>
      </w:r>
      <w:proofErr w:type="spellEnd"/>
      <w:r w:rsidRPr="00204DD4">
        <w:rPr>
          <w:iCs/>
          <w:kern w:val="28"/>
        </w:rPr>
        <w:t>–</w:t>
      </w:r>
      <w:proofErr w:type="spellStart"/>
      <w:r w:rsidRPr="00204DD4">
        <w:rPr>
          <w:iCs/>
          <w:kern w:val="28"/>
        </w:rPr>
        <w:t>Стросса</w:t>
      </w:r>
      <w:proofErr w:type="spellEnd"/>
    </w:p>
    <w:p w:rsidR="0082670D" w:rsidRPr="00204DD4" w:rsidRDefault="0082670D" w:rsidP="00233C25">
      <w:pPr>
        <w:spacing w:line="360" w:lineRule="auto"/>
        <w:ind w:firstLine="567"/>
        <w:jc w:val="both"/>
        <w:rPr>
          <w:i/>
          <w:iCs/>
          <w:kern w:val="28"/>
        </w:rPr>
      </w:pPr>
      <w:proofErr w:type="spellStart"/>
      <w:r w:rsidRPr="00204DD4">
        <w:rPr>
          <w:i/>
          <w:iCs/>
          <w:kern w:val="28"/>
        </w:rPr>
        <w:t>Негранулематозные</w:t>
      </w:r>
      <w:proofErr w:type="spellEnd"/>
      <w:r w:rsidRPr="00204DD4">
        <w:rPr>
          <w:i/>
          <w:iCs/>
          <w:kern w:val="28"/>
        </w:rPr>
        <w:t>:</w:t>
      </w:r>
    </w:p>
    <w:p w:rsidR="0082670D" w:rsidRPr="00204DD4" w:rsidRDefault="0082670D" w:rsidP="006412B7">
      <w:pPr>
        <w:numPr>
          <w:ilvl w:val="0"/>
          <w:numId w:val="39"/>
        </w:numPr>
        <w:spacing w:line="360" w:lineRule="auto"/>
        <w:jc w:val="both"/>
        <w:rPr>
          <w:iCs/>
          <w:kern w:val="28"/>
        </w:rPr>
      </w:pPr>
      <w:r w:rsidRPr="00204DD4">
        <w:rPr>
          <w:iCs/>
          <w:kern w:val="28"/>
        </w:rPr>
        <w:t xml:space="preserve">Микроскопический </w:t>
      </w:r>
      <w:proofErr w:type="spellStart"/>
      <w:r w:rsidRPr="00204DD4">
        <w:rPr>
          <w:iCs/>
          <w:kern w:val="28"/>
        </w:rPr>
        <w:t>полиангиит</w:t>
      </w:r>
      <w:proofErr w:type="spellEnd"/>
    </w:p>
    <w:p w:rsidR="0082670D" w:rsidRPr="00204DD4" w:rsidRDefault="0082670D" w:rsidP="006412B7">
      <w:pPr>
        <w:numPr>
          <w:ilvl w:val="0"/>
          <w:numId w:val="39"/>
        </w:numPr>
        <w:spacing w:line="360" w:lineRule="auto"/>
        <w:jc w:val="both"/>
        <w:rPr>
          <w:iCs/>
          <w:kern w:val="28"/>
        </w:rPr>
      </w:pPr>
      <w:r w:rsidRPr="00204DD4">
        <w:rPr>
          <w:iCs/>
          <w:kern w:val="28"/>
        </w:rPr>
        <w:lastRenderedPageBreak/>
        <w:t xml:space="preserve">Пурпура </w:t>
      </w:r>
      <w:proofErr w:type="spellStart"/>
      <w:r w:rsidRPr="00204DD4">
        <w:rPr>
          <w:iCs/>
          <w:kern w:val="28"/>
        </w:rPr>
        <w:t>Шенлейна</w:t>
      </w:r>
      <w:proofErr w:type="spellEnd"/>
      <w:r w:rsidRPr="00204DD4">
        <w:rPr>
          <w:iCs/>
          <w:kern w:val="28"/>
        </w:rPr>
        <w:t>–</w:t>
      </w:r>
      <w:proofErr w:type="spellStart"/>
      <w:r w:rsidRPr="00204DD4">
        <w:rPr>
          <w:iCs/>
          <w:kern w:val="28"/>
        </w:rPr>
        <w:t>Геноха</w:t>
      </w:r>
      <w:proofErr w:type="spellEnd"/>
    </w:p>
    <w:p w:rsidR="0082670D" w:rsidRPr="00204DD4" w:rsidRDefault="0082670D" w:rsidP="006412B7">
      <w:pPr>
        <w:numPr>
          <w:ilvl w:val="0"/>
          <w:numId w:val="39"/>
        </w:numPr>
        <w:spacing w:line="360" w:lineRule="auto"/>
        <w:jc w:val="both"/>
        <w:rPr>
          <w:iCs/>
          <w:kern w:val="28"/>
        </w:rPr>
      </w:pPr>
      <w:proofErr w:type="spellStart"/>
      <w:r w:rsidRPr="00204DD4">
        <w:rPr>
          <w:iCs/>
          <w:kern w:val="28"/>
        </w:rPr>
        <w:t>Гипокомплементемический</w:t>
      </w:r>
      <w:proofErr w:type="spellEnd"/>
      <w:r w:rsidRPr="00204DD4">
        <w:rPr>
          <w:iCs/>
          <w:kern w:val="28"/>
        </w:rPr>
        <w:t xml:space="preserve"> </w:t>
      </w:r>
      <w:proofErr w:type="spellStart"/>
      <w:r w:rsidRPr="00204DD4">
        <w:rPr>
          <w:iCs/>
          <w:kern w:val="28"/>
        </w:rPr>
        <w:t>уртикарный</w:t>
      </w:r>
      <w:proofErr w:type="spellEnd"/>
      <w:r w:rsidRPr="00204DD4">
        <w:rPr>
          <w:iCs/>
          <w:kern w:val="28"/>
        </w:rPr>
        <w:t xml:space="preserve"> </w:t>
      </w:r>
      <w:proofErr w:type="spellStart"/>
      <w:r w:rsidRPr="00204DD4">
        <w:rPr>
          <w:iCs/>
          <w:kern w:val="28"/>
        </w:rPr>
        <w:t>васкулит</w:t>
      </w:r>
      <w:proofErr w:type="spellEnd"/>
    </w:p>
    <w:p w:rsidR="0082670D" w:rsidRPr="00204DD4" w:rsidRDefault="0082670D" w:rsidP="00233C25">
      <w:pPr>
        <w:spacing w:line="360" w:lineRule="auto"/>
        <w:ind w:firstLine="567"/>
        <w:jc w:val="both"/>
        <w:rPr>
          <w:b/>
          <w:iCs/>
          <w:kern w:val="28"/>
        </w:rPr>
      </w:pPr>
      <w:r w:rsidRPr="00204DD4">
        <w:rPr>
          <w:b/>
          <w:iCs/>
          <w:kern w:val="28"/>
        </w:rPr>
        <w:t xml:space="preserve">IV. Другие </w:t>
      </w:r>
      <w:proofErr w:type="spellStart"/>
      <w:r w:rsidRPr="00204DD4">
        <w:rPr>
          <w:b/>
          <w:iCs/>
          <w:kern w:val="28"/>
        </w:rPr>
        <w:t>васкулиты</w:t>
      </w:r>
      <w:proofErr w:type="spellEnd"/>
    </w:p>
    <w:p w:rsidR="0082670D" w:rsidRPr="00204DD4" w:rsidRDefault="0082670D" w:rsidP="006412B7">
      <w:pPr>
        <w:numPr>
          <w:ilvl w:val="0"/>
          <w:numId w:val="40"/>
        </w:numPr>
        <w:spacing w:line="360" w:lineRule="auto"/>
        <w:jc w:val="both"/>
        <w:rPr>
          <w:iCs/>
          <w:kern w:val="28"/>
        </w:rPr>
      </w:pPr>
      <w:r w:rsidRPr="00204DD4">
        <w:rPr>
          <w:iCs/>
          <w:kern w:val="28"/>
        </w:rPr>
        <w:t xml:space="preserve">Болезнь </w:t>
      </w:r>
      <w:proofErr w:type="spellStart"/>
      <w:r w:rsidRPr="00204DD4">
        <w:rPr>
          <w:iCs/>
          <w:kern w:val="28"/>
        </w:rPr>
        <w:t>Бехчета</w:t>
      </w:r>
      <w:proofErr w:type="spellEnd"/>
    </w:p>
    <w:p w:rsidR="0082670D" w:rsidRPr="00204DD4" w:rsidRDefault="0082670D" w:rsidP="006412B7">
      <w:pPr>
        <w:numPr>
          <w:ilvl w:val="0"/>
          <w:numId w:val="40"/>
        </w:numPr>
        <w:spacing w:line="360" w:lineRule="auto"/>
        <w:jc w:val="both"/>
        <w:rPr>
          <w:iCs/>
          <w:kern w:val="28"/>
        </w:rPr>
      </w:pPr>
      <w:proofErr w:type="gramStart"/>
      <w:r w:rsidRPr="00204DD4">
        <w:rPr>
          <w:iCs/>
          <w:kern w:val="28"/>
        </w:rPr>
        <w:t>Вторичные</w:t>
      </w:r>
      <w:proofErr w:type="gramEnd"/>
      <w:r w:rsidRPr="00204DD4">
        <w:rPr>
          <w:iCs/>
          <w:kern w:val="28"/>
        </w:rPr>
        <w:t xml:space="preserve"> </w:t>
      </w:r>
      <w:proofErr w:type="spellStart"/>
      <w:r w:rsidRPr="00204DD4">
        <w:rPr>
          <w:iCs/>
          <w:kern w:val="28"/>
        </w:rPr>
        <w:t>васкулиты</w:t>
      </w:r>
      <w:proofErr w:type="spellEnd"/>
      <w:r w:rsidRPr="00204DD4">
        <w:rPr>
          <w:iCs/>
          <w:kern w:val="28"/>
        </w:rPr>
        <w:t xml:space="preserve"> при инфекциях (в том числе узелковый </w:t>
      </w:r>
      <w:proofErr w:type="spellStart"/>
      <w:r w:rsidRPr="00204DD4">
        <w:rPr>
          <w:iCs/>
          <w:kern w:val="28"/>
        </w:rPr>
        <w:t>полиартериит</w:t>
      </w:r>
      <w:proofErr w:type="spellEnd"/>
      <w:r w:rsidRPr="00204DD4">
        <w:rPr>
          <w:iCs/>
          <w:kern w:val="28"/>
        </w:rPr>
        <w:t xml:space="preserve">, ассоциированный с гепатитом В), опухолях и лекарственные, включая </w:t>
      </w:r>
      <w:proofErr w:type="spellStart"/>
      <w:r w:rsidRPr="00204DD4">
        <w:rPr>
          <w:iCs/>
          <w:kern w:val="28"/>
        </w:rPr>
        <w:t>васкулит</w:t>
      </w:r>
      <w:proofErr w:type="spellEnd"/>
      <w:r w:rsidRPr="00204DD4">
        <w:rPr>
          <w:iCs/>
          <w:kern w:val="28"/>
        </w:rPr>
        <w:t xml:space="preserve"> гиперчувствительности</w:t>
      </w:r>
    </w:p>
    <w:p w:rsidR="0082670D" w:rsidRPr="00204DD4" w:rsidRDefault="0082670D" w:rsidP="006412B7">
      <w:pPr>
        <w:numPr>
          <w:ilvl w:val="0"/>
          <w:numId w:val="40"/>
        </w:numPr>
        <w:spacing w:line="360" w:lineRule="auto"/>
        <w:jc w:val="both"/>
        <w:rPr>
          <w:iCs/>
          <w:kern w:val="28"/>
        </w:rPr>
      </w:pPr>
      <w:proofErr w:type="spellStart"/>
      <w:proofErr w:type="gramStart"/>
      <w:r w:rsidRPr="00204DD4">
        <w:rPr>
          <w:iCs/>
          <w:kern w:val="28"/>
        </w:rPr>
        <w:t>Васкулиты</w:t>
      </w:r>
      <w:proofErr w:type="spellEnd"/>
      <w:r w:rsidRPr="00204DD4">
        <w:rPr>
          <w:iCs/>
          <w:kern w:val="28"/>
        </w:rPr>
        <w:t>, ассоциированные с болезнями соединительной ткани</w:t>
      </w:r>
      <w:proofErr w:type="gramEnd"/>
    </w:p>
    <w:p w:rsidR="0082670D" w:rsidRPr="00204DD4" w:rsidRDefault="0082670D" w:rsidP="006412B7">
      <w:pPr>
        <w:numPr>
          <w:ilvl w:val="0"/>
          <w:numId w:val="40"/>
        </w:numPr>
        <w:spacing w:line="360" w:lineRule="auto"/>
        <w:jc w:val="both"/>
        <w:rPr>
          <w:iCs/>
          <w:kern w:val="28"/>
        </w:rPr>
      </w:pPr>
      <w:proofErr w:type="gramStart"/>
      <w:r w:rsidRPr="00204DD4">
        <w:rPr>
          <w:iCs/>
          <w:kern w:val="28"/>
        </w:rPr>
        <w:t xml:space="preserve">Изолированные </w:t>
      </w:r>
      <w:proofErr w:type="spellStart"/>
      <w:r w:rsidRPr="00204DD4">
        <w:rPr>
          <w:iCs/>
          <w:kern w:val="28"/>
        </w:rPr>
        <w:t>васкулиты</w:t>
      </w:r>
      <w:proofErr w:type="spellEnd"/>
      <w:r w:rsidRPr="00204DD4">
        <w:rPr>
          <w:iCs/>
          <w:kern w:val="28"/>
        </w:rPr>
        <w:t xml:space="preserve"> центральной нервной системы</w:t>
      </w:r>
      <w:proofErr w:type="gramEnd"/>
    </w:p>
    <w:p w:rsidR="0082670D" w:rsidRPr="00204DD4" w:rsidRDefault="0082670D" w:rsidP="006412B7">
      <w:pPr>
        <w:numPr>
          <w:ilvl w:val="0"/>
          <w:numId w:val="40"/>
        </w:numPr>
        <w:spacing w:line="360" w:lineRule="auto"/>
        <w:jc w:val="both"/>
        <w:rPr>
          <w:iCs/>
          <w:kern w:val="28"/>
        </w:rPr>
      </w:pPr>
      <w:r w:rsidRPr="00204DD4">
        <w:rPr>
          <w:iCs/>
          <w:kern w:val="28"/>
        </w:rPr>
        <w:t>Синдром Когана</w:t>
      </w:r>
    </w:p>
    <w:p w:rsidR="0082670D" w:rsidRPr="00204DD4" w:rsidRDefault="0082670D" w:rsidP="006412B7">
      <w:pPr>
        <w:numPr>
          <w:ilvl w:val="0"/>
          <w:numId w:val="40"/>
        </w:numPr>
        <w:spacing w:line="360" w:lineRule="auto"/>
        <w:jc w:val="both"/>
        <w:rPr>
          <w:iCs/>
          <w:kern w:val="28"/>
        </w:rPr>
      </w:pPr>
      <w:proofErr w:type="spellStart"/>
      <w:r w:rsidRPr="00204DD4">
        <w:rPr>
          <w:iCs/>
          <w:kern w:val="28"/>
        </w:rPr>
        <w:t>Неклассифицируемые</w:t>
      </w:r>
      <w:proofErr w:type="spellEnd"/>
      <w:r w:rsidRPr="00204DD4">
        <w:rPr>
          <w:iCs/>
          <w:kern w:val="28"/>
        </w:rPr>
        <w:t xml:space="preserve"> </w:t>
      </w:r>
      <w:proofErr w:type="spellStart"/>
      <w:r w:rsidRPr="00204DD4">
        <w:rPr>
          <w:iCs/>
          <w:kern w:val="28"/>
        </w:rPr>
        <w:t>васкулиты</w:t>
      </w:r>
      <w:proofErr w:type="spellEnd"/>
    </w:p>
    <w:p w:rsidR="0082670D" w:rsidRPr="00204DD4" w:rsidRDefault="0082670D" w:rsidP="00233C25">
      <w:pPr>
        <w:spacing w:line="360" w:lineRule="auto"/>
        <w:ind w:firstLine="567"/>
        <w:jc w:val="both"/>
        <w:rPr>
          <w:b/>
        </w:rPr>
      </w:pPr>
      <w:proofErr w:type="gramStart"/>
      <w:r w:rsidRPr="00204DD4">
        <w:rPr>
          <w:b/>
        </w:rPr>
        <w:t>Сердечно-сосудистые</w:t>
      </w:r>
      <w:proofErr w:type="gramEnd"/>
      <w:r w:rsidRPr="00204DD4">
        <w:rPr>
          <w:b/>
        </w:rPr>
        <w:t xml:space="preserve"> нарушения, возникающие вследствие СК, классифицируют в соответствии с размерами аневризм и тяжестью </w:t>
      </w:r>
      <w:r w:rsidRPr="00204DD4">
        <w:t>[</w:t>
      </w:r>
      <w:r w:rsidR="00C70056" w:rsidRPr="00204DD4">
        <w:t>14</w:t>
      </w:r>
      <w:r w:rsidRPr="00204DD4">
        <w:t>]</w:t>
      </w:r>
    </w:p>
    <w:p w:rsidR="0082670D" w:rsidRPr="006412B7" w:rsidRDefault="0082670D" w:rsidP="00233C25">
      <w:pPr>
        <w:spacing w:line="360" w:lineRule="auto"/>
        <w:ind w:firstLine="567"/>
        <w:jc w:val="both"/>
        <w:rPr>
          <w:i/>
        </w:rPr>
      </w:pPr>
      <w:r w:rsidRPr="006412B7">
        <w:rPr>
          <w:i/>
        </w:rPr>
        <w:t xml:space="preserve">А. Классификация размеров аневризм коронарных артерий в острой фазе </w:t>
      </w:r>
    </w:p>
    <w:p w:rsidR="0082670D" w:rsidRPr="00204DD4" w:rsidRDefault="0082670D" w:rsidP="006412B7">
      <w:pPr>
        <w:numPr>
          <w:ilvl w:val="0"/>
          <w:numId w:val="41"/>
        </w:numPr>
        <w:spacing w:line="360" w:lineRule="auto"/>
        <w:jc w:val="both"/>
      </w:pPr>
      <w:r w:rsidRPr="00204DD4">
        <w:rPr>
          <w:i/>
        </w:rPr>
        <w:t>небольшие аневризмы или дилатации</w:t>
      </w:r>
      <w:r w:rsidRPr="00204DD4">
        <w:t xml:space="preserve"> (внутренний диаметр сосуда ≤4мм); </w:t>
      </w:r>
    </w:p>
    <w:p w:rsidR="0082670D" w:rsidRPr="00204DD4" w:rsidRDefault="0082670D" w:rsidP="00233C25">
      <w:pPr>
        <w:spacing w:line="360" w:lineRule="auto"/>
        <w:ind w:firstLine="567"/>
        <w:jc w:val="both"/>
      </w:pPr>
      <w:r w:rsidRPr="00204DD4">
        <w:t>У детей ≥5 лет: внутренний диаметр измеряемого сегмента отличается от внутреннего диаметра примыкающего сегмента менее</w:t>
      </w:r>
      <w:proofErr w:type="gramStart"/>
      <w:r w:rsidRPr="00204DD4">
        <w:t>,</w:t>
      </w:r>
      <w:proofErr w:type="gramEnd"/>
      <w:r w:rsidRPr="00204DD4">
        <w:t xml:space="preserve"> чем в 1,5 раза.</w:t>
      </w:r>
    </w:p>
    <w:p w:rsidR="0082670D" w:rsidRPr="00204DD4" w:rsidRDefault="0082670D" w:rsidP="006412B7">
      <w:pPr>
        <w:numPr>
          <w:ilvl w:val="0"/>
          <w:numId w:val="41"/>
        </w:numPr>
        <w:spacing w:line="360" w:lineRule="auto"/>
        <w:jc w:val="both"/>
      </w:pPr>
      <w:r w:rsidRPr="00204DD4">
        <w:rPr>
          <w:i/>
        </w:rPr>
        <w:t>аневризмы среднего размера</w:t>
      </w:r>
      <w:r w:rsidRPr="00204DD4">
        <w:t xml:space="preserve">: аневризмы с внутренним диаметром от &gt;4 мм до  &lt;8 мм; </w:t>
      </w:r>
    </w:p>
    <w:p w:rsidR="0082670D" w:rsidRPr="00204DD4" w:rsidRDefault="0082670D" w:rsidP="00233C25">
      <w:pPr>
        <w:spacing w:line="360" w:lineRule="auto"/>
        <w:ind w:firstLine="567"/>
        <w:jc w:val="both"/>
      </w:pPr>
      <w:r w:rsidRPr="00204DD4">
        <w:t>У детей ≥5 лет: внутренний диаметр измеряемого сегмента отличается от внутреннего диаметра примыкающего сегмента в 1,5-4 раза</w:t>
      </w:r>
    </w:p>
    <w:p w:rsidR="0082670D" w:rsidRPr="00204DD4" w:rsidRDefault="0082670D" w:rsidP="006412B7">
      <w:pPr>
        <w:numPr>
          <w:ilvl w:val="0"/>
          <w:numId w:val="41"/>
        </w:numPr>
        <w:spacing w:line="360" w:lineRule="auto"/>
        <w:jc w:val="both"/>
      </w:pPr>
      <w:r w:rsidRPr="00204DD4">
        <w:rPr>
          <w:i/>
        </w:rPr>
        <w:t>гигантские аневризмы</w:t>
      </w:r>
      <w:r w:rsidRPr="00204DD4">
        <w:t>: аневризмы с внутренним диаметром ≥8 мм</w:t>
      </w:r>
    </w:p>
    <w:p w:rsidR="0082670D" w:rsidRPr="00204DD4" w:rsidRDefault="0082670D" w:rsidP="00233C25">
      <w:pPr>
        <w:spacing w:line="360" w:lineRule="auto"/>
        <w:ind w:firstLine="567"/>
        <w:jc w:val="both"/>
      </w:pPr>
      <w:r w:rsidRPr="00204DD4">
        <w:t>У детей ≥5 лет: внутренний диаметр измеряемого сегмента отличается от внутреннего диаметра примыкающего сегмента более</w:t>
      </w:r>
      <w:proofErr w:type="gramStart"/>
      <w:r w:rsidRPr="00204DD4">
        <w:t>,</w:t>
      </w:r>
      <w:proofErr w:type="gramEnd"/>
      <w:r w:rsidRPr="00204DD4">
        <w:t xml:space="preserve"> чем в 4 раза</w:t>
      </w:r>
    </w:p>
    <w:p w:rsidR="00A87B15" w:rsidRDefault="0082670D" w:rsidP="00233C25">
      <w:pPr>
        <w:spacing w:line="360" w:lineRule="auto"/>
        <w:ind w:firstLine="567"/>
        <w:jc w:val="both"/>
        <w:rPr>
          <w:b/>
          <w:i/>
        </w:rPr>
      </w:pPr>
      <w:proofErr w:type="gramStart"/>
      <w:r w:rsidRPr="006412B7">
        <w:rPr>
          <w:i/>
          <w:lang w:val="en-US"/>
        </w:rPr>
        <w:t>B</w:t>
      </w:r>
      <w:r w:rsidRPr="006412B7">
        <w:rPr>
          <w:i/>
        </w:rPr>
        <w:t>.</w:t>
      </w:r>
      <w:r w:rsidRPr="006412B7">
        <w:t xml:space="preserve"> </w:t>
      </w:r>
      <w:r w:rsidRPr="006412B7">
        <w:rPr>
          <w:i/>
        </w:rPr>
        <w:t>В соответствии со степенью тяжести проявлений</w:t>
      </w:r>
      <w:r w:rsidRPr="006412B7">
        <w:t xml:space="preserve"> </w:t>
      </w:r>
      <w:r w:rsidRPr="006412B7">
        <w:rPr>
          <w:i/>
        </w:rPr>
        <w:t xml:space="preserve">сердечно-сосудистых нарушений при СК выделяют группы от </w:t>
      </w:r>
      <w:r w:rsidRPr="006412B7">
        <w:rPr>
          <w:i/>
          <w:lang w:val="en-US"/>
        </w:rPr>
        <w:t>I</w:t>
      </w:r>
      <w:r w:rsidRPr="006412B7">
        <w:rPr>
          <w:i/>
        </w:rPr>
        <w:t xml:space="preserve"> до </w:t>
      </w:r>
      <w:r w:rsidRPr="006412B7">
        <w:rPr>
          <w:i/>
          <w:lang w:val="en-US"/>
        </w:rPr>
        <w:t>V</w:t>
      </w:r>
      <w:r w:rsidRPr="006412B7">
        <w:rPr>
          <w:i/>
        </w:rPr>
        <w:t>.</w:t>
      </w:r>
      <w:proofErr w:type="gramEnd"/>
      <w:r w:rsidRPr="00204DD4">
        <w:rPr>
          <w:b/>
          <w:i/>
        </w:rPr>
        <w:t xml:space="preserve"> </w:t>
      </w:r>
    </w:p>
    <w:p w:rsidR="0082670D" w:rsidRPr="00204DD4" w:rsidRDefault="0082670D" w:rsidP="00233C25">
      <w:pPr>
        <w:spacing w:line="360" w:lineRule="auto"/>
        <w:ind w:firstLine="567"/>
        <w:jc w:val="both"/>
        <w:rPr>
          <w:b/>
          <w:i/>
        </w:rPr>
      </w:pPr>
      <w:r w:rsidRPr="00204DD4">
        <w:t xml:space="preserve">Определение группы тяжести - на основании данных </w:t>
      </w:r>
      <w:r w:rsidR="00DA7841">
        <w:t>электрокардиографии (</w:t>
      </w:r>
      <w:r w:rsidRPr="00204DD4">
        <w:t>Эхо-КГ</w:t>
      </w:r>
      <w:r w:rsidR="00DA7841">
        <w:t>)</w:t>
      </w:r>
      <w:r w:rsidRPr="00204DD4">
        <w:t xml:space="preserve"> и селективной ангиографии или других методов:</w:t>
      </w:r>
    </w:p>
    <w:p w:rsidR="0082670D" w:rsidRPr="00204DD4" w:rsidRDefault="0082670D" w:rsidP="00233C25">
      <w:pPr>
        <w:spacing w:line="360" w:lineRule="auto"/>
        <w:ind w:firstLine="567"/>
        <w:jc w:val="both"/>
      </w:pPr>
      <w:r w:rsidRPr="00204DD4">
        <w:rPr>
          <w:lang w:val="en-US"/>
        </w:rPr>
        <w:t>I</w:t>
      </w:r>
      <w:r w:rsidRPr="00204DD4">
        <w:t>. Нет дилатаций коронарных артерий: пациенты без дилатаций коронарных артерий, в том числе, в острую фазу болезни;</w:t>
      </w:r>
    </w:p>
    <w:p w:rsidR="0082670D" w:rsidRPr="00204DD4" w:rsidRDefault="0082670D" w:rsidP="00233C25">
      <w:pPr>
        <w:spacing w:line="360" w:lineRule="auto"/>
        <w:ind w:firstLine="567"/>
        <w:jc w:val="both"/>
      </w:pPr>
      <w:r w:rsidRPr="00204DD4">
        <w:rPr>
          <w:lang w:val="en-US"/>
        </w:rPr>
        <w:t>II</w:t>
      </w:r>
      <w:r w:rsidRPr="00204DD4">
        <w:t xml:space="preserve">. Транзиторная дилатация коронарных артерий в острую фазу болезни: пациенты со слабовыраженными и транзиторными дилатациями, исчезающими, как правило, в течение 30 дней от их появления; </w:t>
      </w:r>
    </w:p>
    <w:p w:rsidR="0082670D" w:rsidRPr="00204DD4" w:rsidRDefault="0082670D" w:rsidP="00233C25">
      <w:pPr>
        <w:spacing w:line="360" w:lineRule="auto"/>
        <w:ind w:firstLine="567"/>
        <w:jc w:val="both"/>
      </w:pPr>
      <w:r w:rsidRPr="00204DD4">
        <w:rPr>
          <w:lang w:val="en-US"/>
        </w:rPr>
        <w:t>III</w:t>
      </w:r>
      <w:r w:rsidRPr="00204DD4">
        <w:t xml:space="preserve">. Регрессия: пациенты, у которых еще определяются аневризмы коронарных артерий, соответствующие критериям для дилатации или более выраженные изменения на </w:t>
      </w:r>
      <w:r w:rsidRPr="00204DD4">
        <w:lastRenderedPageBreak/>
        <w:t xml:space="preserve">30 день после их появления, несмотря на полное исчезновение изменений в билатеральных системах коронарных артерий в течение первого года после их появления, а также пациенты, у которых изменения коронарных артерий не удовлетворяют критериям для включения в группу </w:t>
      </w:r>
      <w:r w:rsidRPr="00204DD4">
        <w:rPr>
          <w:lang w:val="en-US"/>
        </w:rPr>
        <w:t>V</w:t>
      </w:r>
      <w:r w:rsidRPr="00204DD4">
        <w:t>;</w:t>
      </w:r>
    </w:p>
    <w:p w:rsidR="0082670D" w:rsidRPr="00204DD4" w:rsidRDefault="0082670D" w:rsidP="00233C25">
      <w:pPr>
        <w:spacing w:line="360" w:lineRule="auto"/>
        <w:ind w:firstLine="567"/>
        <w:jc w:val="both"/>
      </w:pPr>
      <w:r w:rsidRPr="00204DD4">
        <w:rPr>
          <w:lang w:val="en-US"/>
        </w:rPr>
        <w:t>IV</w:t>
      </w:r>
      <w:r w:rsidRPr="00204DD4">
        <w:t xml:space="preserve">. Сохраняющиеся аневризмы коронарных артерий: пациенты у которых определяются одно-или двусторонние аневризмы коронарных артерий по данным коронарной ангиографии на втором году после острой фазы СК или позже и пациенты, у которых изменения коронарных артерий не удовлетворяют критериям для включения в группу </w:t>
      </w:r>
      <w:r w:rsidRPr="00204DD4">
        <w:rPr>
          <w:lang w:val="en-US"/>
        </w:rPr>
        <w:t>V</w:t>
      </w:r>
      <w:r w:rsidRPr="00204DD4">
        <w:t>;</w:t>
      </w:r>
    </w:p>
    <w:p w:rsidR="0082670D" w:rsidRPr="00204DD4" w:rsidRDefault="0082670D" w:rsidP="00233C25">
      <w:pPr>
        <w:spacing w:line="360" w:lineRule="auto"/>
        <w:ind w:firstLine="567"/>
        <w:jc w:val="both"/>
      </w:pPr>
      <w:r w:rsidRPr="00204DD4">
        <w:rPr>
          <w:lang w:val="en-US"/>
        </w:rPr>
        <w:t>V</w:t>
      </w:r>
      <w:r w:rsidRPr="00204DD4">
        <w:t xml:space="preserve">. Стеноз коронарных артерий: пациенты со стенозом коронарных артерий, подтвержденными коронарной ангиографией: </w:t>
      </w:r>
    </w:p>
    <w:p w:rsidR="0082670D" w:rsidRPr="00204DD4" w:rsidRDefault="0082670D" w:rsidP="00233C25">
      <w:pPr>
        <w:spacing w:line="360" w:lineRule="auto"/>
        <w:ind w:firstLine="567"/>
        <w:jc w:val="both"/>
      </w:pPr>
      <w:r w:rsidRPr="00204DD4">
        <w:t>(</w:t>
      </w:r>
      <w:r w:rsidRPr="00204DD4">
        <w:rPr>
          <w:lang w:val="en-US"/>
        </w:rPr>
        <w:t>a</w:t>
      </w:r>
      <w:r w:rsidRPr="00204DD4">
        <w:t xml:space="preserve">) Пациенты без признаков/симптомов ишемии, подтвержденной лабораторными тестами или другими методами; </w:t>
      </w:r>
    </w:p>
    <w:p w:rsidR="0082670D" w:rsidRPr="00204DD4" w:rsidRDefault="0082670D" w:rsidP="00233C25">
      <w:pPr>
        <w:spacing w:line="360" w:lineRule="auto"/>
        <w:ind w:firstLine="567"/>
        <w:jc w:val="both"/>
      </w:pPr>
      <w:r w:rsidRPr="00204DD4">
        <w:t>(</w:t>
      </w:r>
      <w:r w:rsidRPr="00204DD4">
        <w:rPr>
          <w:lang w:val="en-US"/>
        </w:rPr>
        <w:t>b</w:t>
      </w:r>
      <w:r w:rsidRPr="00204DD4">
        <w:t xml:space="preserve">) Пациенты с признаками/симптомами ишемии, подтвержденными лабораторными тестами или другими методами;  </w:t>
      </w:r>
    </w:p>
    <w:p w:rsidR="0082670D" w:rsidRPr="00204DD4" w:rsidRDefault="0082670D" w:rsidP="00233C25">
      <w:pPr>
        <w:spacing w:line="360" w:lineRule="auto"/>
        <w:ind w:firstLine="567"/>
        <w:jc w:val="both"/>
        <w:rPr>
          <w:i/>
        </w:rPr>
      </w:pPr>
      <w:r w:rsidRPr="00204DD4">
        <w:rPr>
          <w:i/>
        </w:rPr>
        <w:t>Другие клинические симптомы или признаки:</w:t>
      </w:r>
    </w:p>
    <w:p w:rsidR="0082670D" w:rsidRDefault="0082670D" w:rsidP="006412B7">
      <w:pPr>
        <w:numPr>
          <w:ilvl w:val="0"/>
          <w:numId w:val="41"/>
        </w:numPr>
        <w:spacing w:line="360" w:lineRule="auto"/>
        <w:jc w:val="both"/>
      </w:pPr>
      <w:r w:rsidRPr="00204DD4">
        <w:t xml:space="preserve">если у пациентов имеются среднетяжелые или тяжелые поражения клапанов сердца, сердечная недостаточность, тяжелая аритмия или другие </w:t>
      </w:r>
      <w:proofErr w:type="gramStart"/>
      <w:r w:rsidRPr="00204DD4">
        <w:t>сердечно-сосудистые</w:t>
      </w:r>
      <w:proofErr w:type="gramEnd"/>
      <w:r w:rsidRPr="00204DD4">
        <w:t xml:space="preserve"> заболевания, эти состояния должны быть учтены при оценке тяжести СК.</w:t>
      </w:r>
    </w:p>
    <w:p w:rsidR="008C0337" w:rsidRDefault="008C0337" w:rsidP="006412B7">
      <w:pPr>
        <w:pStyle w:val="24"/>
      </w:pPr>
      <w:bookmarkStart w:id="36" w:name="_Toc467765923"/>
      <w:r>
        <w:t>1.6 Клиническая картина</w:t>
      </w:r>
      <w:bookmarkEnd w:id="36"/>
    </w:p>
    <w:p w:rsidR="008C0337" w:rsidRPr="006412B7" w:rsidRDefault="008C0337" w:rsidP="006412B7">
      <w:pPr>
        <w:tabs>
          <w:tab w:val="left" w:pos="7380"/>
        </w:tabs>
        <w:spacing w:line="360" w:lineRule="auto"/>
        <w:ind w:right="357" w:firstLine="709"/>
        <w:jc w:val="both"/>
        <w:rPr>
          <w:bCs/>
        </w:rPr>
      </w:pPr>
      <w:r w:rsidRPr="006412B7">
        <w:rPr>
          <w:bCs/>
        </w:rPr>
        <w:t>Клинические проявления заболевания характеризуются тремя последовательными стадиями:</w:t>
      </w:r>
    </w:p>
    <w:p w:rsidR="008C0337" w:rsidRPr="006412B7" w:rsidRDefault="008C0337" w:rsidP="006412B7">
      <w:pPr>
        <w:numPr>
          <w:ilvl w:val="0"/>
          <w:numId w:val="2"/>
        </w:numPr>
        <w:tabs>
          <w:tab w:val="left" w:pos="2410"/>
        </w:tabs>
        <w:spacing w:line="360" w:lineRule="auto"/>
        <w:ind w:hanging="436"/>
        <w:jc w:val="both"/>
        <w:rPr>
          <w:bCs/>
        </w:rPr>
      </w:pPr>
      <w:r w:rsidRPr="006412B7">
        <w:rPr>
          <w:bCs/>
        </w:rPr>
        <w:t xml:space="preserve">острая лихорадочная стадия протяженностью 1-2 </w:t>
      </w:r>
      <w:proofErr w:type="spellStart"/>
      <w:r w:rsidRPr="006412B7">
        <w:rPr>
          <w:bCs/>
        </w:rPr>
        <w:t>нед</w:t>
      </w:r>
      <w:proofErr w:type="spellEnd"/>
      <w:r w:rsidRPr="006412B7">
        <w:rPr>
          <w:bCs/>
        </w:rPr>
        <w:t xml:space="preserve"> (иногда до 4-5 </w:t>
      </w:r>
      <w:proofErr w:type="spellStart"/>
      <w:r w:rsidRPr="006412B7">
        <w:rPr>
          <w:bCs/>
        </w:rPr>
        <w:t>нед</w:t>
      </w:r>
      <w:proofErr w:type="spellEnd"/>
      <w:r w:rsidRPr="006412B7">
        <w:rPr>
          <w:bCs/>
        </w:rPr>
        <w:t>),</w:t>
      </w:r>
    </w:p>
    <w:p w:rsidR="008C0337" w:rsidRPr="006412B7" w:rsidRDefault="008C0337" w:rsidP="006412B7">
      <w:pPr>
        <w:numPr>
          <w:ilvl w:val="0"/>
          <w:numId w:val="2"/>
        </w:numPr>
        <w:tabs>
          <w:tab w:val="left" w:pos="2410"/>
        </w:tabs>
        <w:spacing w:line="360" w:lineRule="auto"/>
        <w:ind w:hanging="436"/>
        <w:jc w:val="both"/>
        <w:rPr>
          <w:bCs/>
        </w:rPr>
      </w:pPr>
      <w:r w:rsidRPr="006412B7">
        <w:rPr>
          <w:bCs/>
        </w:rPr>
        <w:t>подострая стадия – 3-5 недель,</w:t>
      </w:r>
    </w:p>
    <w:p w:rsidR="008C0337" w:rsidRPr="006412B7" w:rsidRDefault="008C0337" w:rsidP="006412B7">
      <w:pPr>
        <w:numPr>
          <w:ilvl w:val="0"/>
          <w:numId w:val="2"/>
        </w:numPr>
        <w:tabs>
          <w:tab w:val="left" w:pos="2410"/>
        </w:tabs>
        <w:spacing w:line="360" w:lineRule="auto"/>
        <w:ind w:hanging="436"/>
        <w:jc w:val="both"/>
        <w:rPr>
          <w:bCs/>
        </w:rPr>
      </w:pPr>
      <w:r w:rsidRPr="006412B7">
        <w:rPr>
          <w:bCs/>
        </w:rPr>
        <w:t>выздоровление – через 6-10 недель с момента начала болезни.</w:t>
      </w:r>
    </w:p>
    <w:p w:rsidR="008C0337" w:rsidRPr="006412B7" w:rsidRDefault="008C0337" w:rsidP="006412B7">
      <w:pPr>
        <w:tabs>
          <w:tab w:val="left" w:pos="7380"/>
        </w:tabs>
        <w:spacing w:line="360" w:lineRule="auto"/>
        <w:ind w:firstLine="709"/>
        <w:jc w:val="both"/>
        <w:rPr>
          <w:bCs/>
        </w:rPr>
      </w:pPr>
      <w:r w:rsidRPr="006412B7">
        <w:rPr>
          <w:bCs/>
        </w:rPr>
        <w:t>Наиболее характерные проявления синдрома Кавасаки представлены в табл. 1.</w:t>
      </w:r>
    </w:p>
    <w:p w:rsidR="008C0337" w:rsidRPr="008C0337" w:rsidRDefault="008C0337" w:rsidP="008C0337">
      <w:pPr>
        <w:tabs>
          <w:tab w:val="left" w:pos="7380"/>
        </w:tabs>
        <w:ind w:left="900"/>
        <w:jc w:val="right"/>
        <w:rPr>
          <w:bCs/>
        </w:rPr>
      </w:pPr>
    </w:p>
    <w:p w:rsidR="008C0337" w:rsidRPr="008C0337" w:rsidRDefault="008C0337" w:rsidP="006412B7">
      <w:pPr>
        <w:tabs>
          <w:tab w:val="left" w:pos="7380"/>
        </w:tabs>
        <w:spacing w:line="276" w:lineRule="auto"/>
        <w:ind w:right="895"/>
        <w:rPr>
          <w:bCs/>
          <w:lang w:val="en-US"/>
        </w:rPr>
      </w:pPr>
      <w:r w:rsidRPr="008C0337">
        <w:rPr>
          <w:bCs/>
        </w:rPr>
        <w:t xml:space="preserve">Таблица 1 - Стадии синдрома Кавасаки </w:t>
      </w:r>
      <w:r w:rsidRPr="008C0337">
        <w:rPr>
          <w:bCs/>
          <w:lang w:val="en-US"/>
        </w:rPr>
        <w:t>[</w:t>
      </w:r>
      <w:r w:rsidRPr="008C0337">
        <w:rPr>
          <w:bCs/>
        </w:rPr>
        <w:t>15</w:t>
      </w:r>
      <w:r w:rsidRPr="008C0337">
        <w:rPr>
          <w:bCs/>
          <w:lang w:val="en-US"/>
        </w:rPr>
        <w:t>]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536"/>
        <w:gridCol w:w="3260"/>
      </w:tblGrid>
      <w:tr w:rsidR="008C0337" w:rsidRPr="008C0337" w:rsidTr="000A0B0C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37" w:rsidRPr="008C0337" w:rsidRDefault="008C0337" w:rsidP="008C03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C0337">
              <w:rPr>
                <w:rFonts w:eastAsia="Calibri"/>
                <w:color w:val="000000"/>
                <w:sz w:val="20"/>
                <w:szCs w:val="20"/>
              </w:rPr>
              <w:t>Стадия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37" w:rsidRPr="008C0337" w:rsidRDefault="008C0337" w:rsidP="008C03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C0337">
              <w:rPr>
                <w:rFonts w:eastAsia="Calibri"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37" w:rsidRPr="008C0337" w:rsidRDefault="008C0337" w:rsidP="008C03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C0337">
              <w:rPr>
                <w:rFonts w:eastAsia="Calibri"/>
                <w:color w:val="000000"/>
                <w:sz w:val="20"/>
                <w:szCs w:val="20"/>
              </w:rPr>
              <w:t>Продолжительность</w:t>
            </w:r>
          </w:p>
        </w:tc>
      </w:tr>
      <w:tr w:rsidR="008C0337" w:rsidRPr="008C0337" w:rsidTr="000A0B0C">
        <w:trPr>
          <w:trHeight w:val="8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37" w:rsidRPr="008C0337" w:rsidRDefault="008C0337" w:rsidP="008C03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C0337">
              <w:rPr>
                <w:rFonts w:eastAsia="Calibri"/>
                <w:color w:val="000000"/>
                <w:sz w:val="20"/>
                <w:szCs w:val="20"/>
              </w:rPr>
              <w:t xml:space="preserve">Острая </w:t>
            </w:r>
          </w:p>
          <w:p w:rsidR="008C0337" w:rsidRPr="008C0337" w:rsidRDefault="008C0337" w:rsidP="008C03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C0337">
              <w:rPr>
                <w:rFonts w:eastAsia="Calibri"/>
                <w:color w:val="000000"/>
                <w:sz w:val="20"/>
                <w:szCs w:val="20"/>
              </w:rPr>
              <w:t xml:space="preserve">фебрильная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37" w:rsidRPr="008C0337" w:rsidRDefault="008C0337" w:rsidP="008C03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C0337">
              <w:rPr>
                <w:rFonts w:eastAsia="Calibri"/>
                <w:color w:val="000000"/>
                <w:sz w:val="20"/>
                <w:szCs w:val="20"/>
              </w:rPr>
              <w:t>Лихорадка и симптомы острого воспаления (</w:t>
            </w:r>
            <w:proofErr w:type="spellStart"/>
            <w:r w:rsidRPr="008C0337">
              <w:rPr>
                <w:rFonts w:eastAsia="Calibri"/>
                <w:color w:val="000000"/>
                <w:sz w:val="20"/>
                <w:szCs w:val="20"/>
              </w:rPr>
              <w:t>инъецированность</w:t>
            </w:r>
            <w:proofErr w:type="spellEnd"/>
            <w:r w:rsidRPr="008C0337">
              <w:rPr>
                <w:rFonts w:eastAsia="Calibri"/>
                <w:color w:val="000000"/>
                <w:sz w:val="20"/>
                <w:szCs w:val="20"/>
              </w:rPr>
              <w:t xml:space="preserve"> конъюнктив, эритема слизистой оболочки полости рта, эритема и отеки кистей и стоп, сыпь, шейная </w:t>
            </w:r>
            <w:proofErr w:type="spellStart"/>
            <w:r w:rsidRPr="008C0337">
              <w:rPr>
                <w:rFonts w:eastAsia="Calibri"/>
                <w:color w:val="000000"/>
                <w:sz w:val="20"/>
                <w:szCs w:val="20"/>
              </w:rPr>
              <w:t>лимфоаденопатия</w:t>
            </w:r>
            <w:proofErr w:type="spellEnd"/>
            <w:r w:rsidRPr="008C0337">
              <w:rPr>
                <w:rFonts w:eastAsia="Calibri"/>
                <w:color w:val="000000"/>
                <w:sz w:val="20"/>
                <w:szCs w:val="20"/>
              </w:rPr>
              <w:t xml:space="preserve">), миокардит, выпот в полость перикарда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37" w:rsidRPr="008C0337" w:rsidRDefault="008C0337" w:rsidP="008C03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C0337">
              <w:rPr>
                <w:rFonts w:eastAsia="Calibri"/>
                <w:color w:val="000000"/>
                <w:sz w:val="20"/>
                <w:szCs w:val="20"/>
              </w:rPr>
              <w:t xml:space="preserve">1–2 </w:t>
            </w:r>
            <w:proofErr w:type="spellStart"/>
            <w:r w:rsidRPr="008C0337">
              <w:rPr>
                <w:rFonts w:eastAsia="Calibri"/>
                <w:color w:val="000000"/>
                <w:sz w:val="20"/>
                <w:szCs w:val="20"/>
              </w:rPr>
              <w:t>нед</w:t>
            </w:r>
            <w:proofErr w:type="spellEnd"/>
            <w:r w:rsidRPr="008C0337">
              <w:rPr>
                <w:rFonts w:eastAsia="Calibri"/>
                <w:color w:val="000000"/>
                <w:sz w:val="20"/>
                <w:szCs w:val="20"/>
              </w:rPr>
              <w:t xml:space="preserve"> или более до исчезновения лихорадки </w:t>
            </w:r>
          </w:p>
        </w:tc>
      </w:tr>
      <w:tr w:rsidR="008C0337" w:rsidRPr="008C0337" w:rsidTr="000A0B0C">
        <w:trPr>
          <w:trHeight w:val="8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37" w:rsidRPr="008C0337" w:rsidRDefault="008C0337" w:rsidP="008C03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C0337">
              <w:rPr>
                <w:rFonts w:eastAsia="Calibri"/>
                <w:color w:val="000000"/>
                <w:sz w:val="20"/>
                <w:szCs w:val="20"/>
              </w:rPr>
              <w:t xml:space="preserve">Подострая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37" w:rsidRPr="008C0337" w:rsidRDefault="008C0337" w:rsidP="008C03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C0337">
              <w:rPr>
                <w:rFonts w:eastAsia="Calibri"/>
                <w:color w:val="000000"/>
                <w:sz w:val="20"/>
                <w:szCs w:val="20"/>
              </w:rPr>
              <w:t xml:space="preserve">Разрешение лихорадки, возможная персистенция </w:t>
            </w:r>
            <w:proofErr w:type="spellStart"/>
            <w:r w:rsidRPr="008C0337">
              <w:rPr>
                <w:rFonts w:eastAsia="Calibri"/>
                <w:color w:val="000000"/>
                <w:sz w:val="20"/>
                <w:szCs w:val="20"/>
              </w:rPr>
              <w:t>инъецированности</w:t>
            </w:r>
            <w:proofErr w:type="spellEnd"/>
            <w:r w:rsidRPr="008C0337">
              <w:rPr>
                <w:rFonts w:eastAsia="Calibri"/>
                <w:color w:val="000000"/>
                <w:sz w:val="20"/>
                <w:szCs w:val="20"/>
              </w:rPr>
              <w:t xml:space="preserve"> конъюнктивы, шелушение пальцев рук и ног, тромбоцитоз, артериит коронарных артерий, повышение риска внезапной </w:t>
            </w:r>
            <w:r w:rsidRPr="008C0337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смерти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37" w:rsidRPr="008C0337" w:rsidRDefault="008C0337" w:rsidP="008C03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C0337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Со 2-3-й недели </w:t>
            </w:r>
          </w:p>
        </w:tc>
      </w:tr>
      <w:tr w:rsidR="008C0337" w:rsidRPr="008C0337" w:rsidTr="000A0B0C">
        <w:trPr>
          <w:trHeight w:val="3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37" w:rsidRPr="008C0337" w:rsidRDefault="008C0337" w:rsidP="008C03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C0337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Выздоровление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37" w:rsidRPr="008C0337" w:rsidRDefault="008C0337" w:rsidP="008C03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C0337">
              <w:rPr>
                <w:rFonts w:eastAsia="Calibri"/>
                <w:color w:val="000000"/>
                <w:sz w:val="20"/>
                <w:szCs w:val="20"/>
              </w:rPr>
              <w:t xml:space="preserve">Все клинические симптомы заболевания разрешаются, стадия длится до нормализации СОЭ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37" w:rsidRPr="008C0337" w:rsidRDefault="008C0337" w:rsidP="008C03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C0337">
              <w:rPr>
                <w:rFonts w:eastAsia="Calibri"/>
                <w:color w:val="000000"/>
                <w:sz w:val="20"/>
                <w:szCs w:val="20"/>
              </w:rPr>
              <w:t xml:space="preserve">6–8 </w:t>
            </w:r>
            <w:proofErr w:type="spellStart"/>
            <w:r w:rsidRPr="008C0337">
              <w:rPr>
                <w:rFonts w:eastAsia="Calibri"/>
                <w:color w:val="000000"/>
                <w:sz w:val="20"/>
                <w:szCs w:val="20"/>
              </w:rPr>
              <w:t>нед</w:t>
            </w:r>
            <w:proofErr w:type="spellEnd"/>
            <w:r w:rsidRPr="008C0337">
              <w:rPr>
                <w:rFonts w:eastAsia="Calibri"/>
                <w:color w:val="000000"/>
                <w:sz w:val="20"/>
                <w:szCs w:val="20"/>
              </w:rPr>
              <w:t xml:space="preserve"> после начала </w:t>
            </w:r>
          </w:p>
          <w:p w:rsidR="008C0337" w:rsidRPr="008C0337" w:rsidRDefault="008C0337" w:rsidP="008C03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C0337">
              <w:rPr>
                <w:rFonts w:eastAsia="Calibri"/>
                <w:color w:val="000000"/>
                <w:sz w:val="20"/>
                <w:szCs w:val="20"/>
              </w:rPr>
              <w:t xml:space="preserve">заболевания </w:t>
            </w:r>
          </w:p>
        </w:tc>
      </w:tr>
    </w:tbl>
    <w:p w:rsidR="008C0337" w:rsidRPr="008C0337" w:rsidRDefault="008C0337" w:rsidP="008C0337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8C0337" w:rsidRPr="006412B7" w:rsidRDefault="008C0337" w:rsidP="008C0337">
      <w:pPr>
        <w:spacing w:line="360" w:lineRule="auto"/>
        <w:ind w:right="357" w:firstLine="709"/>
        <w:jc w:val="both"/>
        <w:rPr>
          <w:rFonts w:eastAsia="MS Mincho"/>
        </w:rPr>
      </w:pPr>
      <w:r w:rsidRPr="006412B7">
        <w:t xml:space="preserve">Классические клинические проявления СК позволяют поставить диагноз в типичных случаях уже на 3-8-й день болезни. Поздняя диагностика у части детей связана с тем, что лихорадка и симптомы СК сочетаются с другими проявлениями. Так, в серии из 198 наблюдений СК рвота была отмечена у 44% больных, диарея у 26%, боли в животе у 18%, кашель у 28%, ринит у 19%, артралгии у 15% пациентов. Один или более желудочно-кишечный симптом зарегистрирован у 61% больных, а респираторные симптомы у 35% [16]. Описано начало СК с </w:t>
      </w:r>
      <w:proofErr w:type="spellStart"/>
      <w:r w:rsidRPr="006412B7">
        <w:t>холестаза</w:t>
      </w:r>
      <w:proofErr w:type="spellEnd"/>
      <w:r w:rsidRPr="006412B7">
        <w:t xml:space="preserve"> с желтухой, у 5% болезнь манифестировала симптомами острого живота [17,18</w:t>
      </w:r>
      <w:r w:rsidRPr="006412B7">
        <w:rPr>
          <w:rFonts w:eastAsia="MS Mincho"/>
        </w:rPr>
        <w:t xml:space="preserve">]. У 0,16% - тяжелый миокардит, у 0,09% - </w:t>
      </w:r>
      <w:proofErr w:type="spellStart"/>
      <w:r w:rsidRPr="006412B7">
        <w:rPr>
          <w:rFonts w:eastAsia="MS Mincho"/>
        </w:rPr>
        <w:t>тахиаритмия</w:t>
      </w:r>
      <w:proofErr w:type="spellEnd"/>
      <w:r w:rsidRPr="006412B7">
        <w:rPr>
          <w:rFonts w:eastAsia="MS Mincho"/>
        </w:rPr>
        <w:t xml:space="preserve"> [14]. У ряда детей наблюдаются</w:t>
      </w:r>
      <w:r w:rsidRPr="006412B7">
        <w:t xml:space="preserve"> признаки асептического менингита, при котором в спинномозговой жидкости (СМЖ) выявляют </w:t>
      </w:r>
      <w:proofErr w:type="spellStart"/>
      <w:r w:rsidRPr="006412B7">
        <w:t>лимфоцитарный</w:t>
      </w:r>
      <w:proofErr w:type="spellEnd"/>
      <w:r w:rsidRPr="006412B7">
        <w:t xml:space="preserve"> </w:t>
      </w:r>
      <w:proofErr w:type="spellStart"/>
      <w:r w:rsidRPr="006412B7">
        <w:t>плеоцитоз</w:t>
      </w:r>
      <w:proofErr w:type="spellEnd"/>
      <w:r w:rsidRPr="006412B7">
        <w:t xml:space="preserve"> 25-100 в 1 </w:t>
      </w:r>
      <w:proofErr w:type="spellStart"/>
      <w:r w:rsidRPr="006412B7">
        <w:t>мкл</w:t>
      </w:r>
      <w:proofErr w:type="spellEnd"/>
      <w:r w:rsidRPr="006412B7">
        <w:t>, нормальные уровни глюкозы и белка</w:t>
      </w:r>
      <w:r w:rsidRPr="006412B7">
        <w:rPr>
          <w:rFonts w:eastAsia="MS Mincho"/>
        </w:rPr>
        <w:t xml:space="preserve">, реже могут развиваться инсульты. К редким проявлениям СК также можно отнести отек яичек, </w:t>
      </w:r>
      <w:proofErr w:type="spellStart"/>
      <w:r w:rsidRPr="006412B7">
        <w:rPr>
          <w:rFonts w:eastAsia="MS Mincho"/>
        </w:rPr>
        <w:t>гемофагоцитарный</w:t>
      </w:r>
      <w:proofErr w:type="spellEnd"/>
      <w:r w:rsidRPr="006412B7">
        <w:rPr>
          <w:rFonts w:eastAsia="MS Mincho"/>
        </w:rPr>
        <w:t xml:space="preserve"> синдром, плевральный выпот.</w:t>
      </w:r>
    </w:p>
    <w:p w:rsidR="008C0337" w:rsidRPr="006412B7" w:rsidRDefault="008C0337" w:rsidP="008C0337">
      <w:pPr>
        <w:spacing w:line="360" w:lineRule="auto"/>
        <w:ind w:right="357" w:firstLine="709"/>
        <w:jc w:val="both"/>
      </w:pPr>
      <w:r w:rsidRPr="006412B7">
        <w:rPr>
          <w:bCs/>
        </w:rPr>
        <w:t>Нередко в дебюте СК выявляется тонзиллит, симптомы пневмонии или инфекции мочевыводящих путей (ИМП). В таких случаях, особенно при неполной картине СК, лихорадку принимают за симптом бактериальной инфекции. Но сохранение температуры после назначения антибиотика ребенку с признаками ИМП или пневмонии позволяет усомниться в диагнозе. Таким образом, стартовая эмпирическая антибактериальная терапия задерживает диагностику СК не более</w:t>
      </w:r>
      <w:proofErr w:type="gramStart"/>
      <w:r w:rsidRPr="006412B7">
        <w:rPr>
          <w:bCs/>
        </w:rPr>
        <w:t>,</w:t>
      </w:r>
      <w:proofErr w:type="gramEnd"/>
      <w:r w:rsidRPr="006412B7">
        <w:rPr>
          <w:bCs/>
        </w:rPr>
        <w:t xml:space="preserve"> чем на 2-3 дня. </w:t>
      </w:r>
    </w:p>
    <w:p w:rsidR="008C0337" w:rsidRPr="006412B7" w:rsidRDefault="008C0337" w:rsidP="008C0337">
      <w:pPr>
        <w:spacing w:line="360" w:lineRule="auto"/>
        <w:ind w:right="357" w:firstLine="709"/>
        <w:jc w:val="both"/>
      </w:pPr>
      <w:r w:rsidRPr="006412B7">
        <w:t xml:space="preserve">Изменения артерий – не обязательно только коронарных - </w:t>
      </w:r>
      <w:r w:rsidRPr="006412B7">
        <w:rPr>
          <w:u w:val="single"/>
        </w:rPr>
        <w:t>в остром периоде</w:t>
      </w:r>
      <w:r w:rsidRPr="006412B7">
        <w:t xml:space="preserve"> имеют характер </w:t>
      </w:r>
      <w:proofErr w:type="spellStart"/>
      <w:r w:rsidRPr="006412B7">
        <w:t>периваскулита</w:t>
      </w:r>
      <w:proofErr w:type="spellEnd"/>
      <w:r w:rsidRPr="006412B7">
        <w:t xml:space="preserve"> или </w:t>
      </w:r>
      <w:proofErr w:type="spellStart"/>
      <w:r w:rsidRPr="006412B7">
        <w:t>васкулита</w:t>
      </w:r>
      <w:proofErr w:type="spellEnd"/>
      <w:r w:rsidRPr="006412B7">
        <w:t xml:space="preserve"> капилляров, артериол и </w:t>
      </w:r>
      <w:proofErr w:type="spellStart"/>
      <w:r w:rsidRPr="006412B7">
        <w:t>венул</w:t>
      </w:r>
      <w:proofErr w:type="spellEnd"/>
      <w:r w:rsidRPr="006412B7">
        <w:t xml:space="preserve">, а также воспаление интимы средних и  крупных артерий. Но именно поражение коронарных артерий является наиболее характерным и важным диагностическим признаком СК. Обнаружение аневризм, особенно при неполной форме СК, позволяет с высокой долей вероятности установить диагноз СК, однако в этом случае приходится констатировать факт несвоевременной диагностики. В связи с этим необходимо стремиться к максимально раннему установлению диагноза с целью своевременного назначения специфической терапии для предотвращения развития аневризм, формирование которых происходит в сроки от первой до шестой недели с начала заболевания. </w:t>
      </w:r>
    </w:p>
    <w:p w:rsidR="008C0337" w:rsidRPr="006412B7" w:rsidRDefault="008C0337" w:rsidP="008C0337">
      <w:pPr>
        <w:spacing w:line="360" w:lineRule="auto"/>
        <w:ind w:right="357" w:firstLine="709"/>
        <w:jc w:val="both"/>
      </w:pPr>
      <w:r w:rsidRPr="006412B7">
        <w:lastRenderedPageBreak/>
        <w:t>При условии ранней (в пределах первых 10 дней болезни) терапии ВВИГ риск развития повреждений коронарных артерий падает более</w:t>
      </w:r>
      <w:proofErr w:type="gramStart"/>
      <w:r w:rsidRPr="006412B7">
        <w:t>,</w:t>
      </w:r>
      <w:proofErr w:type="gramEnd"/>
      <w:r w:rsidRPr="006412B7">
        <w:t xml:space="preserve"> чем в 5 раз [15].</w:t>
      </w:r>
    </w:p>
    <w:p w:rsidR="008C0337" w:rsidRPr="006412B7" w:rsidRDefault="008C0337" w:rsidP="00BA1393">
      <w:pPr>
        <w:spacing w:line="360" w:lineRule="auto"/>
        <w:ind w:right="357" w:firstLine="709"/>
        <w:jc w:val="both"/>
      </w:pPr>
      <w:r w:rsidRPr="006412B7">
        <w:t xml:space="preserve">В острый период проявлениями СК со стороны </w:t>
      </w:r>
      <w:proofErr w:type="gramStart"/>
      <w:r w:rsidRPr="006412B7">
        <w:t>сердечно-сосудистой</w:t>
      </w:r>
      <w:proofErr w:type="gramEnd"/>
      <w:r w:rsidRPr="006412B7">
        <w:t xml:space="preserve"> системы могут быть: миокардит, перикардит, эндокардит, поражение клапанного аппарата и коронарных артерий (повышение </w:t>
      </w:r>
      <w:proofErr w:type="spellStart"/>
      <w:r w:rsidRPr="006412B7">
        <w:t>эхогенности</w:t>
      </w:r>
      <w:proofErr w:type="spellEnd"/>
      <w:r w:rsidRPr="006412B7">
        <w:t xml:space="preserve"> и утолщение стенок артерий, неровность внутреннего контура). </w:t>
      </w:r>
    </w:p>
    <w:p w:rsidR="008C0337" w:rsidRPr="006412B7" w:rsidRDefault="008C0337" w:rsidP="00BA1393">
      <w:pPr>
        <w:spacing w:line="360" w:lineRule="auto"/>
        <w:ind w:right="357" w:firstLine="709"/>
        <w:jc w:val="both"/>
      </w:pPr>
      <w:r w:rsidRPr="008C0337">
        <w:rPr>
          <w:b/>
          <w:u w:val="single"/>
        </w:rPr>
        <w:t>В подостром периоде</w:t>
      </w:r>
      <w:r w:rsidRPr="008C0337">
        <w:t xml:space="preserve"> уже можно </w:t>
      </w:r>
      <w:r w:rsidRPr="006412B7">
        <w:t xml:space="preserve">наблюдать расширение артерий – аневризмы, тромбозы, стеноз артерий среднего размера, </w:t>
      </w:r>
      <w:proofErr w:type="spellStart"/>
      <w:r w:rsidRPr="006412B7">
        <w:t>панваскулит</w:t>
      </w:r>
      <w:proofErr w:type="spellEnd"/>
      <w:r w:rsidRPr="006412B7">
        <w:t xml:space="preserve"> и отек сосудистой стенки; миокардит менее очевиден. </w:t>
      </w:r>
    </w:p>
    <w:p w:rsidR="008C0337" w:rsidRPr="008C0337" w:rsidRDefault="008C0337" w:rsidP="00BA1393">
      <w:pPr>
        <w:spacing w:line="360" w:lineRule="auto"/>
        <w:ind w:right="357" w:firstLine="709"/>
        <w:jc w:val="both"/>
      </w:pPr>
      <w:r w:rsidRPr="008C0337">
        <w:t xml:space="preserve">В дальнейшем воспалительные явления в сосудах уменьшаются, небольшие расширения подвергаются обратному развитию, но часть аневризм остается, угрожая тромбозом и инфарктом миокарда. </w:t>
      </w:r>
    </w:p>
    <w:p w:rsidR="008C0337" w:rsidRPr="008C0337" w:rsidRDefault="008C0337" w:rsidP="00BA1393">
      <w:pPr>
        <w:spacing w:line="360" w:lineRule="auto"/>
        <w:ind w:right="357" w:firstLine="709"/>
        <w:jc w:val="both"/>
      </w:pPr>
      <w:proofErr w:type="gramStart"/>
      <w:r w:rsidRPr="008C0337">
        <w:t>У 2,2% пациентов с СК с помощью ангиографии обнаруживаются аневризмы не только в коронарных артериях, но и, например, в подключичной, подмышечных, внутренней грудной артерии, почечной артерии, верхней брыжеечной артерии, общей подвздошной артерии, внутренней подвздошной артерии, бедренной артерии.</w:t>
      </w:r>
      <w:proofErr w:type="gramEnd"/>
      <w:r w:rsidRPr="008C0337">
        <w:t xml:space="preserve"> Причем у этих пациентов аневризмы имели гигантские размеры и множественный характер [19]. </w:t>
      </w:r>
      <w:proofErr w:type="spellStart"/>
      <w:r w:rsidRPr="008C0337">
        <w:t>Аневризматическое</w:t>
      </w:r>
      <w:proofErr w:type="spellEnd"/>
      <w:r w:rsidRPr="008C0337">
        <w:t xml:space="preserve"> расширение периферических сосудов иногда удается пальпировать.</w:t>
      </w:r>
    </w:p>
    <w:p w:rsidR="008C0337" w:rsidRPr="008C0337" w:rsidRDefault="008C0337" w:rsidP="00BA1393">
      <w:pPr>
        <w:tabs>
          <w:tab w:val="left" w:pos="7380"/>
        </w:tabs>
        <w:spacing w:line="360" w:lineRule="auto"/>
        <w:ind w:right="357" w:firstLine="709"/>
        <w:jc w:val="both"/>
      </w:pPr>
      <w:r w:rsidRPr="008C0337">
        <w:t xml:space="preserve">Одна из проблем диагностики заключается в том, что </w:t>
      </w:r>
      <w:r w:rsidRPr="006412B7">
        <w:rPr>
          <w:bCs/>
        </w:rPr>
        <w:t>проявления</w:t>
      </w:r>
      <w:r w:rsidRPr="006412B7">
        <w:t xml:space="preserve"> СК </w:t>
      </w:r>
      <w:r w:rsidRPr="006412B7">
        <w:rPr>
          <w:bCs/>
        </w:rPr>
        <w:t>возникают последовательно</w:t>
      </w:r>
      <w:r w:rsidRPr="006412B7">
        <w:t>, вследствие чего, ранние проявления, например</w:t>
      </w:r>
      <w:proofErr w:type="gramStart"/>
      <w:r w:rsidRPr="008C0337">
        <w:t>,</w:t>
      </w:r>
      <w:proofErr w:type="gramEnd"/>
      <w:r w:rsidRPr="008C0337">
        <w:t xml:space="preserve"> сыпь, может быть не зафиксирована врачом. А наиболее часто обнаруживаемый признак - шелушение кожи на ладонях и стопах, выявляется в более поздней, подострой стадии, когда уже могут иметь место осложнения со стороны сердца. </w:t>
      </w:r>
    </w:p>
    <w:p w:rsidR="008C0337" w:rsidRPr="008C0337" w:rsidRDefault="008C0337" w:rsidP="00BA1393">
      <w:pPr>
        <w:spacing w:line="360" w:lineRule="auto"/>
        <w:ind w:firstLine="709"/>
        <w:jc w:val="both"/>
      </w:pPr>
      <w:r w:rsidRPr="008C0337">
        <w:t xml:space="preserve">Помимо классической формы, СК может протекать  как «неполная форма», чаще у детей первых месяцев жизни [20]. По наблюдениям Научного Центра здоровья детей атипичный СК отмечается у 20% больных [10]. Обычно имеют место, кроме лихорадки, не 4 признака, а всего 2-3, например, склерит и гиперемия кожи с припухлостью над межфаланговыми суставами кистей. Диагноз СК в этих случаях представляет трудности, иногда он становится очевидным при появлении дополнительных симптомов, в других постановке диагноза помогает исключение других причин стойкой лихорадки. В отдельных случаях при неполной клинической картине СК при </w:t>
      </w:r>
      <w:proofErr w:type="spellStart"/>
      <w:r w:rsidRPr="008C0337">
        <w:t>ЭхоКГ</w:t>
      </w:r>
      <w:proofErr w:type="spellEnd"/>
      <w:r w:rsidRPr="008C0337">
        <w:t xml:space="preserve"> выявлялись изменения стенок и диаметра коронарных артерий, что делало диагноз СК весьма вероятным [21]. </w:t>
      </w:r>
      <w:proofErr w:type="gramStart"/>
      <w:r w:rsidRPr="008C0337">
        <w:t xml:space="preserve">Эти изменения и позже развивающиеся аневризмы коронарных артерий (АКА) - почти патогномоничный признак СК, поскольку аневризмы артерий, не </w:t>
      </w:r>
      <w:r w:rsidRPr="008C0337">
        <w:lastRenderedPageBreak/>
        <w:t xml:space="preserve">связанные с СК, встречаются у детей нечасто (в аорте при ее </w:t>
      </w:r>
      <w:proofErr w:type="spellStart"/>
      <w:r w:rsidRPr="008C0337">
        <w:t>коарктации</w:t>
      </w:r>
      <w:proofErr w:type="spellEnd"/>
      <w:r w:rsidRPr="008C0337">
        <w:t xml:space="preserve">, внутричерепных сосудах при синдроме </w:t>
      </w:r>
      <w:proofErr w:type="spellStart"/>
      <w:r w:rsidRPr="008C0337">
        <w:t>Марфана</w:t>
      </w:r>
      <w:proofErr w:type="spellEnd"/>
      <w:r w:rsidRPr="008C0337">
        <w:t xml:space="preserve">, а также при бактериальных </w:t>
      </w:r>
      <w:proofErr w:type="spellStart"/>
      <w:r w:rsidRPr="008C0337">
        <w:t>эмболах</w:t>
      </w:r>
      <w:proofErr w:type="spellEnd"/>
      <w:r w:rsidRPr="008C0337">
        <w:t xml:space="preserve"> артерий, узелковом </w:t>
      </w:r>
      <w:proofErr w:type="spellStart"/>
      <w:r w:rsidRPr="008C0337">
        <w:t>полиартериите</w:t>
      </w:r>
      <w:proofErr w:type="spellEnd"/>
      <w:r w:rsidRPr="008C0337">
        <w:t xml:space="preserve"> или </w:t>
      </w:r>
      <w:proofErr w:type="spellStart"/>
      <w:r w:rsidRPr="008C0337">
        <w:t>аортоартериите</w:t>
      </w:r>
      <w:proofErr w:type="spellEnd"/>
      <w:r w:rsidRPr="008C0337">
        <w:t>, имеющих иную клиническую картину).</w:t>
      </w:r>
      <w:proofErr w:type="gramEnd"/>
    </w:p>
    <w:p w:rsidR="008C0337" w:rsidRPr="008C0337" w:rsidRDefault="008C0337" w:rsidP="00BA1393">
      <w:pPr>
        <w:spacing w:line="360" w:lineRule="auto"/>
        <w:ind w:right="357" w:firstLine="709"/>
        <w:jc w:val="both"/>
      </w:pPr>
      <w:r w:rsidRPr="008C0337">
        <w:t xml:space="preserve">Необычно начало СК с картины заглоточного абсцесса (лихорадка, болезненность при поворотах </w:t>
      </w:r>
      <w:r w:rsidR="00BA1393">
        <w:t xml:space="preserve">головы, тризм) с </w:t>
      </w:r>
      <w:proofErr w:type="spellStart"/>
      <w:r w:rsidR="00BA1393">
        <w:t>гипоэхогенным</w:t>
      </w:r>
      <w:proofErr w:type="spellEnd"/>
      <w:r w:rsidR="00BA1393">
        <w:t xml:space="preserve"> </w:t>
      </w:r>
      <w:r w:rsidRPr="008C0337">
        <w:t xml:space="preserve">(20-30 </w:t>
      </w:r>
      <w:proofErr w:type="spellStart"/>
      <w:proofErr w:type="gramStart"/>
      <w:r w:rsidRPr="008C0337">
        <w:t>ед</w:t>
      </w:r>
      <w:proofErr w:type="spellEnd"/>
      <w:proofErr w:type="gramEnd"/>
      <w:r w:rsidRPr="008C0337">
        <w:t xml:space="preserve"> Н) линзообразным, не накапливающим контраст скоплением в заглоточной области на КТ; отсутствие гноя при вскрытии припухлости на задней стенке глотки и сохранение температуры несмотря на антибактериальную терапию, легкий склерит и эффект от  введения 2 г/кг ВВИГ</w:t>
      </w:r>
      <w:r w:rsidRPr="008C0337">
        <w:rPr>
          <w:i/>
        </w:rPr>
        <w:t xml:space="preserve"> </w:t>
      </w:r>
      <w:r w:rsidRPr="008C0337">
        <w:t xml:space="preserve"> а также шелушение кожи ладонной поверхности пальцев позволяет подтвердить диагноз СК [22].</w:t>
      </w:r>
    </w:p>
    <w:p w:rsidR="005C72EF" w:rsidRPr="00204DD4" w:rsidRDefault="00032FED" w:rsidP="006412B7">
      <w:pPr>
        <w:pStyle w:val="13"/>
      </w:pPr>
      <w:bookmarkStart w:id="37" w:name="_Toc465251379"/>
      <w:bookmarkStart w:id="38" w:name="_Toc467765924"/>
      <w:r w:rsidRPr="00204DD4">
        <w:t>2.  Диагностика</w:t>
      </w:r>
      <w:bookmarkStart w:id="39" w:name="_Toc464656085"/>
      <w:bookmarkStart w:id="40" w:name="_Toc465251380"/>
      <w:bookmarkEnd w:id="37"/>
      <w:bookmarkEnd w:id="38"/>
    </w:p>
    <w:p w:rsidR="004F1AD5" w:rsidRPr="006412B7" w:rsidRDefault="00DD7AEB" w:rsidP="006412B7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412B7">
        <w:rPr>
          <w:rFonts w:ascii="Times New Roman" w:hAnsi="Times New Roman"/>
          <w:b/>
          <w:i/>
          <w:sz w:val="24"/>
          <w:szCs w:val="24"/>
        </w:rPr>
        <w:t>К</w:t>
      </w:r>
      <w:r w:rsidR="004F1AD5" w:rsidRPr="006412B7">
        <w:rPr>
          <w:rFonts w:ascii="Times New Roman" w:hAnsi="Times New Roman"/>
          <w:b/>
          <w:i/>
          <w:sz w:val="24"/>
          <w:szCs w:val="24"/>
        </w:rPr>
        <w:t xml:space="preserve">ритерии </w:t>
      </w:r>
      <w:r w:rsidRPr="006412B7">
        <w:rPr>
          <w:rFonts w:ascii="Times New Roman" w:hAnsi="Times New Roman"/>
          <w:b/>
          <w:i/>
          <w:sz w:val="24"/>
          <w:szCs w:val="24"/>
        </w:rPr>
        <w:t xml:space="preserve">постановки </w:t>
      </w:r>
      <w:r w:rsidR="004F1AD5" w:rsidRPr="006412B7">
        <w:rPr>
          <w:rFonts w:ascii="Times New Roman" w:hAnsi="Times New Roman"/>
          <w:b/>
          <w:i/>
          <w:sz w:val="24"/>
          <w:szCs w:val="24"/>
        </w:rPr>
        <w:t>диагно</w:t>
      </w:r>
      <w:r w:rsidRPr="006412B7">
        <w:rPr>
          <w:rFonts w:ascii="Times New Roman" w:hAnsi="Times New Roman"/>
          <w:b/>
          <w:i/>
          <w:sz w:val="24"/>
          <w:szCs w:val="24"/>
        </w:rPr>
        <w:t>за</w:t>
      </w:r>
      <w:r w:rsidR="004F1AD5" w:rsidRPr="006412B7">
        <w:rPr>
          <w:rFonts w:ascii="Times New Roman" w:hAnsi="Times New Roman"/>
          <w:b/>
          <w:i/>
          <w:sz w:val="24"/>
          <w:szCs w:val="24"/>
        </w:rPr>
        <w:t xml:space="preserve"> синдрома Кавасаки [</w:t>
      </w:r>
      <w:r w:rsidR="00C70056" w:rsidRPr="006412B7">
        <w:rPr>
          <w:rFonts w:ascii="Times New Roman" w:hAnsi="Times New Roman"/>
          <w:b/>
          <w:i/>
          <w:sz w:val="24"/>
          <w:szCs w:val="24"/>
        </w:rPr>
        <w:t>13,23</w:t>
      </w:r>
      <w:r w:rsidR="004F1AD5" w:rsidRPr="006412B7">
        <w:rPr>
          <w:rFonts w:ascii="Times New Roman" w:hAnsi="Times New Roman"/>
          <w:b/>
          <w:i/>
          <w:sz w:val="24"/>
          <w:szCs w:val="24"/>
        </w:rPr>
        <w:t xml:space="preserve">]: </w:t>
      </w:r>
    </w:p>
    <w:p w:rsidR="004F1AD5" w:rsidRPr="006412B7" w:rsidRDefault="004F1AD5" w:rsidP="006412B7">
      <w:pPr>
        <w:pStyle w:val="a3"/>
        <w:numPr>
          <w:ilvl w:val="0"/>
          <w:numId w:val="1"/>
        </w:numPr>
        <w:spacing w:after="0" w:line="360" w:lineRule="auto"/>
        <w:ind w:left="0" w:right="397" w:firstLine="709"/>
        <w:jc w:val="both"/>
        <w:rPr>
          <w:rFonts w:ascii="Times New Roman" w:hAnsi="Times New Roman"/>
          <w:i/>
          <w:sz w:val="24"/>
          <w:szCs w:val="24"/>
        </w:rPr>
      </w:pPr>
      <w:r w:rsidRPr="006412B7">
        <w:rPr>
          <w:rFonts w:ascii="Times New Roman" w:hAnsi="Times New Roman"/>
          <w:i/>
          <w:sz w:val="24"/>
          <w:szCs w:val="24"/>
        </w:rPr>
        <w:t>Лихорадка, часто до 40</w:t>
      </w:r>
      <w:proofErr w:type="gramStart"/>
      <w:r w:rsidRPr="006412B7">
        <w:rPr>
          <w:rFonts w:ascii="Times New Roman" w:hAnsi="Times New Roman"/>
          <w:i/>
          <w:sz w:val="24"/>
          <w:szCs w:val="24"/>
        </w:rPr>
        <w:t xml:space="preserve"> С</w:t>
      </w:r>
      <w:proofErr w:type="gramEnd"/>
      <w:r w:rsidRPr="006412B7">
        <w:rPr>
          <w:rFonts w:ascii="Times New Roman" w:hAnsi="Times New Roman"/>
          <w:i/>
          <w:sz w:val="24"/>
          <w:szCs w:val="24"/>
        </w:rPr>
        <w:t>˚ и выше, длительностью минимум 5 дней и наличие хотя бы четырех из приведенных ниже пяти признаков:</w:t>
      </w:r>
    </w:p>
    <w:p w:rsidR="004F1AD5" w:rsidRPr="006412B7" w:rsidRDefault="004F1AD5" w:rsidP="006412B7">
      <w:pPr>
        <w:numPr>
          <w:ilvl w:val="0"/>
          <w:numId w:val="1"/>
        </w:numPr>
        <w:spacing w:line="360" w:lineRule="auto"/>
        <w:ind w:left="0" w:right="397" w:firstLine="709"/>
        <w:jc w:val="both"/>
        <w:rPr>
          <w:i/>
        </w:rPr>
      </w:pPr>
      <w:r w:rsidRPr="006412B7">
        <w:rPr>
          <w:i/>
        </w:rPr>
        <w:t>Изменения слизистых, особенно ротовой полости и дыхательных путей, сухие, в трещинах губы; «земляничный» /малиновый язык, гиперемия губ и ротоглотки.</w:t>
      </w:r>
    </w:p>
    <w:p w:rsidR="004F1AD5" w:rsidRPr="006412B7" w:rsidRDefault="004F1AD5" w:rsidP="006412B7">
      <w:pPr>
        <w:numPr>
          <w:ilvl w:val="0"/>
          <w:numId w:val="1"/>
        </w:numPr>
        <w:spacing w:line="360" w:lineRule="auto"/>
        <w:ind w:left="0" w:right="397" w:firstLine="709"/>
        <w:jc w:val="both"/>
        <w:rPr>
          <w:i/>
        </w:rPr>
      </w:pPr>
      <w:r w:rsidRPr="006412B7">
        <w:rPr>
          <w:i/>
        </w:rPr>
        <w:t xml:space="preserve">Изменения кожи кистей, стоп, (в том числе плотный отек, покраснение ладоней и подошв, часто – яркая эритема над мелкими суставами кистей и стоп) в ранней фазе, а также </w:t>
      </w:r>
      <w:proofErr w:type="spellStart"/>
      <w:r w:rsidRPr="006412B7">
        <w:rPr>
          <w:i/>
        </w:rPr>
        <w:t>генерализованное</w:t>
      </w:r>
      <w:proofErr w:type="spellEnd"/>
      <w:r w:rsidRPr="006412B7">
        <w:rPr>
          <w:i/>
        </w:rPr>
        <w:t xml:space="preserve"> или локализованное шелушение в паховых областях и на подушечках пальцев рук и ног на 14-21-й день от начала заболевания.</w:t>
      </w:r>
    </w:p>
    <w:p w:rsidR="004F1AD5" w:rsidRPr="006412B7" w:rsidRDefault="004F1AD5" w:rsidP="006412B7">
      <w:pPr>
        <w:numPr>
          <w:ilvl w:val="0"/>
          <w:numId w:val="1"/>
        </w:numPr>
        <w:spacing w:line="360" w:lineRule="auto"/>
        <w:ind w:left="0" w:right="397" w:firstLine="709"/>
        <w:jc w:val="both"/>
        <w:rPr>
          <w:i/>
        </w:rPr>
      </w:pPr>
      <w:r w:rsidRPr="006412B7">
        <w:rPr>
          <w:i/>
        </w:rPr>
        <w:t xml:space="preserve">Изменение со стороны глаз, прежде всего двусторонняя инъекция сосудов склер и конъюнктивы, без слезотечения и изъязвления роговицы; при осмотре в проходящем свете может быть выявлен передний </w:t>
      </w:r>
      <w:proofErr w:type="spellStart"/>
      <w:r w:rsidRPr="006412B7">
        <w:rPr>
          <w:i/>
        </w:rPr>
        <w:t>увеит</w:t>
      </w:r>
      <w:proofErr w:type="spellEnd"/>
      <w:r w:rsidRPr="006412B7">
        <w:rPr>
          <w:i/>
        </w:rPr>
        <w:t>.</w:t>
      </w:r>
    </w:p>
    <w:p w:rsidR="004F1AD5" w:rsidRPr="006412B7" w:rsidRDefault="004F1AD5" w:rsidP="006412B7">
      <w:pPr>
        <w:numPr>
          <w:ilvl w:val="0"/>
          <w:numId w:val="1"/>
        </w:numPr>
        <w:spacing w:line="360" w:lineRule="auto"/>
        <w:ind w:left="0" w:right="397" w:firstLine="709"/>
        <w:jc w:val="both"/>
        <w:rPr>
          <w:i/>
        </w:rPr>
      </w:pPr>
      <w:r w:rsidRPr="006412B7">
        <w:rPr>
          <w:i/>
        </w:rPr>
        <w:t xml:space="preserve">Увеличение размеров лимфоузлов (в 50% случаев), особенно шейных, чаще возникает одиночный болезненный узел диаметром более 1,5 см. </w:t>
      </w:r>
    </w:p>
    <w:p w:rsidR="004F1AD5" w:rsidRPr="006412B7" w:rsidRDefault="004F1AD5" w:rsidP="006412B7">
      <w:pPr>
        <w:numPr>
          <w:ilvl w:val="0"/>
          <w:numId w:val="1"/>
        </w:numPr>
        <w:spacing w:line="360" w:lineRule="auto"/>
        <w:ind w:left="0" w:right="397" w:firstLine="709"/>
        <w:jc w:val="both"/>
        <w:rPr>
          <w:i/>
        </w:rPr>
      </w:pPr>
      <w:r w:rsidRPr="006412B7">
        <w:rPr>
          <w:i/>
        </w:rPr>
        <w:t>Сыпь, которая</w:t>
      </w:r>
      <w:r w:rsidRPr="006412B7">
        <w:rPr>
          <w:b/>
          <w:i/>
        </w:rPr>
        <w:t xml:space="preserve"> </w:t>
      </w:r>
      <w:r w:rsidRPr="006412B7">
        <w:rPr>
          <w:i/>
        </w:rPr>
        <w:t xml:space="preserve">появляется в первые несколько дней болезни и угасает через неделю; сыпь чаще диффузная, полиморфная - </w:t>
      </w:r>
      <w:proofErr w:type="spellStart"/>
      <w:r w:rsidRPr="006412B7">
        <w:rPr>
          <w:i/>
        </w:rPr>
        <w:t>макулопапулезная</w:t>
      </w:r>
      <w:proofErr w:type="spellEnd"/>
      <w:r w:rsidRPr="006412B7">
        <w:rPr>
          <w:i/>
        </w:rPr>
        <w:t xml:space="preserve">, </w:t>
      </w:r>
      <w:proofErr w:type="spellStart"/>
      <w:r w:rsidRPr="006412B7">
        <w:rPr>
          <w:i/>
        </w:rPr>
        <w:t>уртикарная</w:t>
      </w:r>
      <w:proofErr w:type="spellEnd"/>
      <w:r w:rsidRPr="006412B7">
        <w:rPr>
          <w:i/>
        </w:rPr>
        <w:t xml:space="preserve">, </w:t>
      </w:r>
      <w:proofErr w:type="spellStart"/>
      <w:r w:rsidRPr="006412B7">
        <w:rPr>
          <w:i/>
        </w:rPr>
        <w:t>скарлатиноподобная</w:t>
      </w:r>
      <w:proofErr w:type="spellEnd"/>
      <w:r w:rsidRPr="006412B7">
        <w:rPr>
          <w:i/>
        </w:rPr>
        <w:t xml:space="preserve"> или даже </w:t>
      </w:r>
      <w:proofErr w:type="spellStart"/>
      <w:r w:rsidRPr="006412B7">
        <w:rPr>
          <w:i/>
        </w:rPr>
        <w:t>кореподобная</w:t>
      </w:r>
      <w:proofErr w:type="spellEnd"/>
      <w:r w:rsidRPr="006412B7">
        <w:rPr>
          <w:i/>
        </w:rPr>
        <w:t xml:space="preserve"> без везикул или корочек.</w:t>
      </w:r>
    </w:p>
    <w:p w:rsidR="004F1AD5" w:rsidRPr="006412B7" w:rsidRDefault="004F1AD5" w:rsidP="00DD7AE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29"/>
          <w:tab w:val="num" w:pos="720"/>
        </w:tabs>
        <w:ind w:left="0" w:right="-1" w:firstLine="709"/>
        <w:jc w:val="both"/>
        <w:rPr>
          <w:i/>
        </w:rPr>
      </w:pPr>
      <w:r w:rsidRPr="006412B7">
        <w:rPr>
          <w:i/>
        </w:rPr>
        <w:t xml:space="preserve">Синдром Кавасаки встречается значительно чаще, чем распознается </w:t>
      </w:r>
    </w:p>
    <w:p w:rsidR="004F1AD5" w:rsidRPr="006412B7" w:rsidRDefault="004F1AD5" w:rsidP="00DD7AE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29"/>
          <w:tab w:val="num" w:pos="720"/>
        </w:tabs>
        <w:ind w:left="0" w:right="-1" w:firstLine="709"/>
        <w:jc w:val="both"/>
        <w:rPr>
          <w:i/>
        </w:rPr>
      </w:pPr>
      <w:r w:rsidRPr="006412B7">
        <w:rPr>
          <w:i/>
        </w:rPr>
        <w:t>При лихорадке более 5 дней следует подумать об этом диагнозе</w:t>
      </w:r>
    </w:p>
    <w:p w:rsidR="004F1AD5" w:rsidRPr="006412B7" w:rsidRDefault="004F1AD5" w:rsidP="00DD7AEB">
      <w:pPr>
        <w:ind w:right="397" w:firstLine="709"/>
        <w:jc w:val="both"/>
        <w:rPr>
          <w:i/>
        </w:rPr>
      </w:pPr>
      <w:r w:rsidRPr="006412B7">
        <w:rPr>
          <w:i/>
        </w:rPr>
        <w:t xml:space="preserve"> </w:t>
      </w:r>
    </w:p>
    <w:p w:rsidR="004F1AD5" w:rsidRPr="006412B7" w:rsidRDefault="004F1AD5" w:rsidP="00DD7AEB">
      <w:pPr>
        <w:spacing w:line="360" w:lineRule="auto"/>
        <w:ind w:firstLine="709"/>
        <w:jc w:val="both"/>
        <w:rPr>
          <w:i/>
        </w:rPr>
      </w:pPr>
      <w:r w:rsidRPr="006412B7">
        <w:rPr>
          <w:i/>
        </w:rPr>
        <w:t>Кроме вышеуказанных симптомов, рекомендуется также при наличии следующих симптомов и признаков рассмотреть вероятность синдрома Кавасаки у ребенка [</w:t>
      </w:r>
      <w:r w:rsidR="00C70056" w:rsidRPr="006412B7">
        <w:rPr>
          <w:i/>
        </w:rPr>
        <w:t>24</w:t>
      </w:r>
      <w:r w:rsidRPr="006412B7">
        <w:rPr>
          <w:i/>
        </w:rPr>
        <w:t>]:</w:t>
      </w:r>
    </w:p>
    <w:p w:rsidR="004F1AD5" w:rsidRPr="006412B7" w:rsidRDefault="004F1AD5" w:rsidP="00DD7AEB">
      <w:pPr>
        <w:spacing w:line="360" w:lineRule="auto"/>
        <w:ind w:firstLine="709"/>
        <w:jc w:val="both"/>
        <w:rPr>
          <w:i/>
        </w:rPr>
      </w:pPr>
      <w:r w:rsidRPr="006412B7">
        <w:rPr>
          <w:rFonts w:eastAsia="MS Mincho"/>
          <w:i/>
        </w:rPr>
        <w:lastRenderedPageBreak/>
        <w:t xml:space="preserve">　</w:t>
      </w:r>
      <w:r w:rsidRPr="006412B7">
        <w:rPr>
          <w:i/>
        </w:rPr>
        <w:t xml:space="preserve">1. </w:t>
      </w:r>
      <w:proofErr w:type="gramStart"/>
      <w:r w:rsidRPr="006412B7">
        <w:rPr>
          <w:i/>
          <w:u w:val="single"/>
        </w:rPr>
        <w:t>Сердечно-сосудистая система</w:t>
      </w:r>
      <w:r w:rsidRPr="006412B7">
        <w:rPr>
          <w:i/>
        </w:rPr>
        <w:t xml:space="preserve">: аускультация (сердечный шум, ритм галопа,), изменения на ЭКГ (удлинение интервалов </w:t>
      </w:r>
      <w:r w:rsidRPr="006412B7">
        <w:rPr>
          <w:i/>
          <w:lang w:val="en-US"/>
        </w:rPr>
        <w:t>PR</w:t>
      </w:r>
      <w:r w:rsidRPr="006412B7">
        <w:rPr>
          <w:i/>
        </w:rPr>
        <w:t>/</w:t>
      </w:r>
      <w:r w:rsidRPr="006412B7">
        <w:rPr>
          <w:i/>
          <w:lang w:val="en-US"/>
        </w:rPr>
        <w:t>QT</w:t>
      </w:r>
      <w:r w:rsidRPr="006412B7">
        <w:rPr>
          <w:i/>
        </w:rPr>
        <w:t xml:space="preserve"> аномальная </w:t>
      </w:r>
      <w:r w:rsidRPr="006412B7">
        <w:rPr>
          <w:i/>
          <w:lang w:val="en-US"/>
        </w:rPr>
        <w:t>Q</w:t>
      </w:r>
      <w:r w:rsidRPr="006412B7">
        <w:rPr>
          <w:i/>
        </w:rPr>
        <w:t xml:space="preserve"> волна, низкий вольтаж комплекса </w:t>
      </w:r>
      <w:r w:rsidRPr="006412B7">
        <w:rPr>
          <w:i/>
          <w:lang w:val="en-US"/>
        </w:rPr>
        <w:t>QRS</w:t>
      </w:r>
      <w:r w:rsidRPr="006412B7">
        <w:rPr>
          <w:i/>
        </w:rPr>
        <w:t xml:space="preserve">, изменения сегмента </w:t>
      </w:r>
      <w:r w:rsidRPr="006412B7">
        <w:rPr>
          <w:i/>
          <w:lang w:val="en-US"/>
        </w:rPr>
        <w:t>ST</w:t>
      </w:r>
      <w:r w:rsidRPr="006412B7">
        <w:rPr>
          <w:i/>
        </w:rPr>
        <w:t xml:space="preserve"> и </w:t>
      </w:r>
      <w:r w:rsidRPr="006412B7">
        <w:rPr>
          <w:i/>
          <w:lang w:val="en-US"/>
        </w:rPr>
        <w:t>T</w:t>
      </w:r>
      <w:r w:rsidRPr="006412B7">
        <w:rPr>
          <w:i/>
        </w:rPr>
        <w:t xml:space="preserve">-зубца, аритмии), </w:t>
      </w:r>
      <w:proofErr w:type="spellStart"/>
      <w:r w:rsidRPr="006412B7">
        <w:rPr>
          <w:i/>
        </w:rPr>
        <w:t>кардиомегалия</w:t>
      </w:r>
      <w:proofErr w:type="spellEnd"/>
      <w:r w:rsidRPr="006412B7">
        <w:rPr>
          <w:i/>
        </w:rPr>
        <w:t xml:space="preserve"> по данным обзорной рентгенограммы органов грудной клетки, </w:t>
      </w:r>
      <w:proofErr w:type="spellStart"/>
      <w:r w:rsidRPr="006412B7">
        <w:rPr>
          <w:i/>
        </w:rPr>
        <w:t>ЭхоКГ</w:t>
      </w:r>
      <w:proofErr w:type="spellEnd"/>
      <w:r w:rsidRPr="006412B7">
        <w:rPr>
          <w:i/>
        </w:rPr>
        <w:t xml:space="preserve"> (жидкость в полости перикарда, аневризмы коронарных сосудов), аневризмы периферических артерий (например, </w:t>
      </w:r>
      <w:proofErr w:type="spellStart"/>
      <w:r w:rsidRPr="006412B7">
        <w:rPr>
          <w:i/>
        </w:rPr>
        <w:t>аксиллярной</w:t>
      </w:r>
      <w:proofErr w:type="spellEnd"/>
      <w:r w:rsidRPr="006412B7">
        <w:rPr>
          <w:i/>
        </w:rPr>
        <w:t xml:space="preserve">), загрудинные боли (стенокардия) или инфаркт миокарда </w:t>
      </w:r>
      <w:proofErr w:type="gramEnd"/>
    </w:p>
    <w:p w:rsidR="004F1AD5" w:rsidRPr="006412B7" w:rsidRDefault="004F1AD5" w:rsidP="00DD7AEB">
      <w:pPr>
        <w:spacing w:line="360" w:lineRule="auto"/>
        <w:ind w:firstLine="709"/>
        <w:jc w:val="both"/>
        <w:rPr>
          <w:i/>
        </w:rPr>
      </w:pPr>
      <w:r w:rsidRPr="006412B7">
        <w:rPr>
          <w:rFonts w:eastAsia="MS Mincho"/>
          <w:i/>
        </w:rPr>
        <w:t xml:space="preserve">　</w:t>
      </w:r>
      <w:r w:rsidRPr="006412B7">
        <w:rPr>
          <w:i/>
        </w:rPr>
        <w:t xml:space="preserve">2. </w:t>
      </w:r>
      <w:r w:rsidRPr="006412B7">
        <w:rPr>
          <w:i/>
          <w:u w:val="single"/>
        </w:rPr>
        <w:t>Желудочно-кишечный тракт</w:t>
      </w:r>
      <w:r w:rsidRPr="006412B7">
        <w:rPr>
          <w:i/>
        </w:rPr>
        <w:t xml:space="preserve">: диарея, рвота, боль в животе, водянка желчного пузыря, паралитический </w:t>
      </w:r>
      <w:proofErr w:type="spellStart"/>
      <w:r w:rsidRPr="006412B7">
        <w:rPr>
          <w:i/>
        </w:rPr>
        <w:t>илеус</w:t>
      </w:r>
      <w:proofErr w:type="spellEnd"/>
      <w:r w:rsidRPr="006412B7">
        <w:rPr>
          <w:i/>
        </w:rPr>
        <w:t xml:space="preserve">, легкая желтушность кожи, небольшое кратковременное повышение </w:t>
      </w:r>
      <w:proofErr w:type="gramStart"/>
      <w:r w:rsidRPr="006412B7">
        <w:rPr>
          <w:i/>
        </w:rPr>
        <w:t>сывороточных</w:t>
      </w:r>
      <w:proofErr w:type="gramEnd"/>
      <w:r w:rsidRPr="006412B7">
        <w:rPr>
          <w:i/>
        </w:rPr>
        <w:t xml:space="preserve"> </w:t>
      </w:r>
      <w:proofErr w:type="spellStart"/>
      <w:r w:rsidRPr="006412B7">
        <w:rPr>
          <w:i/>
        </w:rPr>
        <w:t>трансаминаз</w:t>
      </w:r>
      <w:proofErr w:type="spellEnd"/>
      <w:r w:rsidRPr="006412B7">
        <w:rPr>
          <w:i/>
        </w:rPr>
        <w:t>.</w:t>
      </w:r>
    </w:p>
    <w:p w:rsidR="004F1AD5" w:rsidRPr="006412B7" w:rsidRDefault="004F1AD5" w:rsidP="00DD7AEB">
      <w:pPr>
        <w:spacing w:line="360" w:lineRule="auto"/>
        <w:ind w:firstLine="709"/>
        <w:jc w:val="both"/>
        <w:rPr>
          <w:i/>
        </w:rPr>
      </w:pPr>
      <w:r w:rsidRPr="006412B7">
        <w:rPr>
          <w:rFonts w:eastAsia="MS Mincho"/>
          <w:i/>
        </w:rPr>
        <w:t xml:space="preserve">　</w:t>
      </w:r>
      <w:r w:rsidRPr="006412B7">
        <w:rPr>
          <w:i/>
        </w:rPr>
        <w:t xml:space="preserve">3. </w:t>
      </w:r>
      <w:r w:rsidRPr="006412B7">
        <w:rPr>
          <w:i/>
          <w:u w:val="single"/>
        </w:rPr>
        <w:t>Кровь</w:t>
      </w:r>
      <w:r w:rsidRPr="006412B7">
        <w:rPr>
          <w:i/>
        </w:rPr>
        <w:t xml:space="preserve">: лейкоцитоз со сдвигом влево, тромбоцитоз (до 1-1,2 </w:t>
      </w:r>
      <w:proofErr w:type="gramStart"/>
      <w:r w:rsidRPr="006412B7">
        <w:rPr>
          <w:i/>
        </w:rPr>
        <w:t>млн</w:t>
      </w:r>
      <w:proofErr w:type="gramEnd"/>
      <w:r w:rsidRPr="006412B7">
        <w:rPr>
          <w:i/>
        </w:rPr>
        <w:t xml:space="preserve">), ускорение СОЭ, повышение СРБ, </w:t>
      </w:r>
      <w:proofErr w:type="spellStart"/>
      <w:r w:rsidRPr="006412B7">
        <w:rPr>
          <w:i/>
        </w:rPr>
        <w:t>гипоальбуминемия</w:t>
      </w:r>
      <w:proofErr w:type="spellEnd"/>
      <w:r w:rsidRPr="006412B7">
        <w:rPr>
          <w:i/>
        </w:rPr>
        <w:t xml:space="preserve">, повышение </w:t>
      </w:r>
      <w:r w:rsidR="00DD7AEB" w:rsidRPr="006412B7">
        <w:rPr>
          <w:i/>
        </w:rPr>
        <w:t>уровня α</w:t>
      </w:r>
      <w:r w:rsidRPr="006412B7">
        <w:rPr>
          <w:i/>
        </w:rPr>
        <w:t>2-глобулина, небольшое повышение количества эритроцитов и уровня гемоглобина</w:t>
      </w:r>
    </w:p>
    <w:p w:rsidR="004F1AD5" w:rsidRPr="006412B7" w:rsidRDefault="004F1AD5" w:rsidP="00DD7AEB">
      <w:pPr>
        <w:spacing w:line="360" w:lineRule="auto"/>
        <w:ind w:firstLine="709"/>
        <w:jc w:val="both"/>
        <w:rPr>
          <w:i/>
        </w:rPr>
      </w:pPr>
      <w:r w:rsidRPr="006412B7">
        <w:rPr>
          <w:rFonts w:eastAsia="MS Mincho"/>
          <w:i/>
        </w:rPr>
        <w:t xml:space="preserve">　</w:t>
      </w:r>
      <w:r w:rsidRPr="006412B7">
        <w:rPr>
          <w:i/>
        </w:rPr>
        <w:t xml:space="preserve">4. </w:t>
      </w:r>
      <w:r w:rsidRPr="006412B7">
        <w:rPr>
          <w:i/>
          <w:u w:val="single"/>
        </w:rPr>
        <w:t>Моча</w:t>
      </w:r>
      <w:r w:rsidRPr="006412B7">
        <w:rPr>
          <w:i/>
        </w:rPr>
        <w:t xml:space="preserve">: протеинурия, стерильная </w:t>
      </w:r>
      <w:proofErr w:type="spellStart"/>
      <w:r w:rsidRPr="006412B7">
        <w:rPr>
          <w:i/>
        </w:rPr>
        <w:t>лейкоцитурия</w:t>
      </w:r>
      <w:proofErr w:type="spellEnd"/>
      <w:r w:rsidRPr="006412B7">
        <w:rPr>
          <w:i/>
        </w:rPr>
        <w:t xml:space="preserve"> </w:t>
      </w:r>
    </w:p>
    <w:p w:rsidR="004F1AD5" w:rsidRPr="006412B7" w:rsidRDefault="004F1AD5" w:rsidP="00DD7AEB">
      <w:pPr>
        <w:spacing w:line="360" w:lineRule="auto"/>
        <w:ind w:firstLine="709"/>
        <w:jc w:val="both"/>
        <w:rPr>
          <w:i/>
        </w:rPr>
      </w:pPr>
      <w:r w:rsidRPr="006412B7">
        <w:rPr>
          <w:rFonts w:eastAsia="MS Mincho"/>
          <w:i/>
        </w:rPr>
        <w:t xml:space="preserve">　</w:t>
      </w:r>
      <w:r w:rsidRPr="006412B7">
        <w:rPr>
          <w:i/>
        </w:rPr>
        <w:t xml:space="preserve">5. </w:t>
      </w:r>
      <w:r w:rsidRPr="006412B7">
        <w:rPr>
          <w:i/>
          <w:u w:val="single"/>
        </w:rPr>
        <w:t>Кожа</w:t>
      </w:r>
      <w:r w:rsidRPr="006412B7">
        <w:rPr>
          <w:i/>
        </w:rPr>
        <w:t>: гиперемия и появление корки на месте введения БЦЖ вакцины мелкие пустулы, поперечные борозды на ногтях пальцев рук.</w:t>
      </w:r>
    </w:p>
    <w:p w:rsidR="004F1AD5" w:rsidRPr="006412B7" w:rsidRDefault="004F1AD5" w:rsidP="00DD7AEB">
      <w:pPr>
        <w:spacing w:line="360" w:lineRule="auto"/>
        <w:ind w:firstLine="709"/>
        <w:jc w:val="both"/>
        <w:rPr>
          <w:i/>
        </w:rPr>
      </w:pPr>
      <w:r w:rsidRPr="006412B7">
        <w:rPr>
          <w:i/>
        </w:rPr>
        <w:t xml:space="preserve">6. </w:t>
      </w:r>
      <w:proofErr w:type="gramStart"/>
      <w:r w:rsidRPr="006412B7">
        <w:rPr>
          <w:i/>
          <w:u w:val="single"/>
        </w:rPr>
        <w:t>Органы дыхания</w:t>
      </w:r>
      <w:r w:rsidRPr="006412B7">
        <w:rPr>
          <w:i/>
        </w:rPr>
        <w:t xml:space="preserve">: кашель, </w:t>
      </w:r>
      <w:proofErr w:type="spellStart"/>
      <w:r w:rsidRPr="006412B7">
        <w:rPr>
          <w:i/>
        </w:rPr>
        <w:t>ринорея</w:t>
      </w:r>
      <w:proofErr w:type="spellEnd"/>
      <w:r w:rsidRPr="006412B7">
        <w:rPr>
          <w:i/>
        </w:rPr>
        <w:t xml:space="preserve">, затемнения легочных полей на обзорной </w:t>
      </w:r>
      <w:proofErr w:type="spellStart"/>
      <w:r w:rsidRPr="006412B7">
        <w:rPr>
          <w:i/>
        </w:rPr>
        <w:t>ренгенограмме</w:t>
      </w:r>
      <w:proofErr w:type="spellEnd"/>
      <w:r w:rsidRPr="006412B7">
        <w:rPr>
          <w:i/>
        </w:rPr>
        <w:t xml:space="preserve"> органов грудной клетки</w:t>
      </w:r>
      <w:proofErr w:type="gramEnd"/>
    </w:p>
    <w:p w:rsidR="004F1AD5" w:rsidRPr="006412B7" w:rsidRDefault="004F1AD5" w:rsidP="00DD7AEB">
      <w:pPr>
        <w:spacing w:line="360" w:lineRule="auto"/>
        <w:ind w:firstLine="709"/>
        <w:jc w:val="both"/>
        <w:rPr>
          <w:i/>
        </w:rPr>
      </w:pPr>
      <w:r w:rsidRPr="006412B7">
        <w:rPr>
          <w:rFonts w:eastAsia="MS Mincho"/>
          <w:i/>
        </w:rPr>
        <w:t xml:space="preserve">　</w:t>
      </w:r>
      <w:r w:rsidRPr="006412B7">
        <w:rPr>
          <w:i/>
        </w:rPr>
        <w:t xml:space="preserve">7. </w:t>
      </w:r>
      <w:r w:rsidRPr="006412B7">
        <w:rPr>
          <w:i/>
          <w:u w:val="single"/>
        </w:rPr>
        <w:t>Суставы</w:t>
      </w:r>
      <w:r w:rsidRPr="006412B7">
        <w:rPr>
          <w:i/>
        </w:rPr>
        <w:t>: боль, отек</w:t>
      </w:r>
    </w:p>
    <w:p w:rsidR="004F1AD5" w:rsidRPr="006412B7" w:rsidRDefault="004F1AD5" w:rsidP="00DD7AEB">
      <w:pPr>
        <w:spacing w:line="360" w:lineRule="auto"/>
        <w:ind w:firstLine="709"/>
        <w:jc w:val="both"/>
        <w:rPr>
          <w:i/>
        </w:rPr>
      </w:pPr>
      <w:r w:rsidRPr="006412B7">
        <w:rPr>
          <w:rFonts w:eastAsia="MS Mincho"/>
          <w:i/>
        </w:rPr>
        <w:t xml:space="preserve">　</w:t>
      </w:r>
      <w:r w:rsidRPr="006412B7">
        <w:rPr>
          <w:i/>
        </w:rPr>
        <w:t xml:space="preserve">8. </w:t>
      </w:r>
      <w:r w:rsidRPr="006412B7">
        <w:rPr>
          <w:i/>
          <w:u w:val="single"/>
        </w:rPr>
        <w:t>Неврологические</w:t>
      </w:r>
      <w:r w:rsidRPr="006412B7">
        <w:rPr>
          <w:i/>
        </w:rPr>
        <w:t xml:space="preserve">: </w:t>
      </w:r>
      <w:proofErr w:type="spellStart"/>
      <w:r w:rsidRPr="006412B7">
        <w:rPr>
          <w:i/>
        </w:rPr>
        <w:t>плеоцитоз</w:t>
      </w:r>
      <w:proofErr w:type="spellEnd"/>
      <w:r w:rsidRPr="006412B7">
        <w:rPr>
          <w:i/>
        </w:rPr>
        <w:t xml:space="preserve"> в цереброспинальной жидкости (с преобладанием </w:t>
      </w:r>
      <w:proofErr w:type="spellStart"/>
      <w:r w:rsidRPr="006412B7">
        <w:rPr>
          <w:i/>
        </w:rPr>
        <w:t>мононуклеаров</w:t>
      </w:r>
      <w:proofErr w:type="spellEnd"/>
      <w:r w:rsidRPr="006412B7">
        <w:rPr>
          <w:i/>
        </w:rPr>
        <w:t xml:space="preserve"> с нормальным уровнем белка и углеводов), судороги, потеря сознания, паралич лицевого нерва, паралич конечностей</w:t>
      </w:r>
    </w:p>
    <w:p w:rsidR="004F1AD5" w:rsidRPr="006412B7" w:rsidRDefault="004F1AD5" w:rsidP="00DD7AEB">
      <w:pPr>
        <w:pStyle w:val="a3"/>
        <w:tabs>
          <w:tab w:val="left" w:pos="709"/>
        </w:tabs>
        <w:spacing w:after="0" w:line="360" w:lineRule="auto"/>
        <w:ind w:left="0" w:right="0" w:firstLine="709"/>
        <w:jc w:val="both"/>
        <w:rPr>
          <w:rFonts w:ascii="Times New Roman" w:hAnsi="Times New Roman"/>
          <w:i/>
          <w:sz w:val="24"/>
          <w:szCs w:val="24"/>
        </w:rPr>
      </w:pPr>
      <w:r w:rsidRPr="006412B7">
        <w:rPr>
          <w:rFonts w:ascii="Times New Roman" w:hAnsi="Times New Roman"/>
          <w:i/>
          <w:sz w:val="24"/>
          <w:szCs w:val="24"/>
        </w:rPr>
        <w:t xml:space="preserve">Следует подчеркнуть важность выявления склерита для предположения о СК при скудности или необычности другой симптоматики. Обнаружение на УЗИ расширения или, хотя бы, изменений стенок коронарных артерий, позволяет подтвердить диагноз СК при наличии лишь 2 признаков из </w:t>
      </w:r>
      <w:r w:rsidR="0035550B">
        <w:rPr>
          <w:rFonts w:ascii="Times New Roman" w:hAnsi="Times New Roman"/>
          <w:i/>
          <w:sz w:val="24"/>
          <w:szCs w:val="24"/>
        </w:rPr>
        <w:t>6</w:t>
      </w:r>
      <w:r w:rsidRPr="006412B7">
        <w:rPr>
          <w:rFonts w:ascii="Times New Roman" w:hAnsi="Times New Roman"/>
          <w:i/>
          <w:sz w:val="24"/>
          <w:szCs w:val="24"/>
        </w:rPr>
        <w:t>.</w:t>
      </w:r>
    </w:p>
    <w:p w:rsidR="00032FED" w:rsidRPr="00204DD4" w:rsidRDefault="00032FED" w:rsidP="006412B7">
      <w:pPr>
        <w:pStyle w:val="24"/>
      </w:pPr>
      <w:bookmarkStart w:id="41" w:name="_Toc467765925"/>
      <w:r w:rsidRPr="00204DD4">
        <w:t>2.1 Жалобы и анамнез</w:t>
      </w:r>
      <w:bookmarkEnd w:id="39"/>
      <w:bookmarkEnd w:id="40"/>
      <w:bookmarkEnd w:id="41"/>
    </w:p>
    <w:p w:rsidR="0082670D" w:rsidRPr="00204DD4" w:rsidRDefault="0082670D" w:rsidP="0021430C">
      <w:pPr>
        <w:pStyle w:val="a3"/>
        <w:tabs>
          <w:tab w:val="left" w:pos="7380"/>
        </w:tabs>
        <w:spacing w:after="0" w:line="360" w:lineRule="auto"/>
        <w:ind w:left="0" w:right="357" w:firstLine="709"/>
        <w:jc w:val="both"/>
        <w:rPr>
          <w:rFonts w:ascii="Times New Roman" w:hAnsi="Times New Roman"/>
          <w:i/>
          <w:sz w:val="24"/>
          <w:szCs w:val="24"/>
        </w:rPr>
      </w:pPr>
      <w:r w:rsidRPr="00204DD4">
        <w:rPr>
          <w:rFonts w:ascii="Times New Roman" w:hAnsi="Times New Roman"/>
          <w:i/>
          <w:sz w:val="24"/>
          <w:szCs w:val="24"/>
        </w:rPr>
        <w:t xml:space="preserve">Самый существенный признак СК – </w:t>
      </w:r>
      <w:r w:rsidRPr="006412B7">
        <w:rPr>
          <w:rFonts w:ascii="Times New Roman" w:hAnsi="Times New Roman"/>
          <w:i/>
          <w:sz w:val="24"/>
          <w:szCs w:val="24"/>
        </w:rPr>
        <w:t>стойкая лихорадка,</w:t>
      </w:r>
      <w:r w:rsidRPr="00204DD4">
        <w:rPr>
          <w:rFonts w:ascii="Times New Roman" w:hAnsi="Times New Roman"/>
          <w:i/>
          <w:sz w:val="24"/>
          <w:szCs w:val="24"/>
        </w:rPr>
        <w:t xml:space="preserve"> которая начинается, как правило, внезапно, достигая 40</w:t>
      </w:r>
      <w:proofErr w:type="gramStart"/>
      <w:r w:rsidRPr="00204DD4">
        <w:rPr>
          <w:rFonts w:ascii="Times New Roman" w:hAnsi="Times New Roman"/>
          <w:i/>
          <w:sz w:val="24"/>
          <w:szCs w:val="24"/>
        </w:rPr>
        <w:t>˚С</w:t>
      </w:r>
      <w:proofErr w:type="gramEnd"/>
      <w:r w:rsidRPr="00204DD4">
        <w:rPr>
          <w:rFonts w:ascii="Times New Roman" w:hAnsi="Times New Roman"/>
          <w:i/>
          <w:sz w:val="24"/>
          <w:szCs w:val="24"/>
        </w:rPr>
        <w:t xml:space="preserve"> и выше, резистентная к жаропонижающим препаратам. Ее «диагностический минимум» - 5 дней, но обычно она держится намного дольше, иногда на протяжении месяца.</w:t>
      </w:r>
      <w:r w:rsidRPr="00204DD4">
        <w:rPr>
          <w:i/>
          <w:sz w:val="24"/>
          <w:szCs w:val="24"/>
        </w:rPr>
        <w:t xml:space="preserve"> </w:t>
      </w:r>
      <w:r w:rsidRPr="00204DD4">
        <w:rPr>
          <w:rFonts w:ascii="Times New Roman" w:hAnsi="Times New Roman"/>
          <w:i/>
          <w:sz w:val="24"/>
          <w:szCs w:val="24"/>
        </w:rPr>
        <w:t>На фоне лихорадки в течение первых 10 дней обычно появляются симптомы, относящиеся к основным критериям диагностики заб</w:t>
      </w:r>
      <w:r w:rsidR="006C53F3" w:rsidRPr="00204DD4">
        <w:rPr>
          <w:rFonts w:ascii="Times New Roman" w:hAnsi="Times New Roman"/>
          <w:i/>
          <w:sz w:val="24"/>
          <w:szCs w:val="24"/>
        </w:rPr>
        <w:t xml:space="preserve">олевания (типичные признаки СК): сыпь, сухие в трещинах гиперемированные губы, гиперемия и </w:t>
      </w:r>
      <w:proofErr w:type="spellStart"/>
      <w:r w:rsidR="006C53F3" w:rsidRPr="00204DD4">
        <w:rPr>
          <w:rFonts w:ascii="Times New Roman" w:hAnsi="Times New Roman"/>
          <w:i/>
          <w:sz w:val="24"/>
          <w:szCs w:val="24"/>
        </w:rPr>
        <w:t>инъецированность</w:t>
      </w:r>
      <w:proofErr w:type="spellEnd"/>
      <w:r w:rsidR="006C53F3" w:rsidRPr="00204DD4">
        <w:rPr>
          <w:rFonts w:ascii="Times New Roman" w:hAnsi="Times New Roman"/>
          <w:i/>
          <w:sz w:val="24"/>
          <w:szCs w:val="24"/>
        </w:rPr>
        <w:t xml:space="preserve"> склер, плотный отек и покраснение ладоней и подошв.</w:t>
      </w:r>
    </w:p>
    <w:p w:rsidR="0082670D" w:rsidRPr="00204DD4" w:rsidRDefault="0082670D" w:rsidP="0021430C">
      <w:pPr>
        <w:spacing w:line="360" w:lineRule="auto"/>
        <w:ind w:right="357" w:firstLine="709"/>
        <w:jc w:val="both"/>
        <w:rPr>
          <w:i/>
        </w:rPr>
      </w:pPr>
      <w:bookmarkStart w:id="42" w:name="_Toc433645501"/>
      <w:r w:rsidRPr="00204DD4">
        <w:rPr>
          <w:i/>
        </w:rPr>
        <w:lastRenderedPageBreak/>
        <w:t xml:space="preserve">Характерный клинический признак для детей раннего возраста </w:t>
      </w:r>
      <w:r w:rsidRPr="006412B7">
        <w:rPr>
          <w:i/>
        </w:rPr>
        <w:t>- покраснение и уплотнение места инъекции БЦЖ (этот признак не был вне</w:t>
      </w:r>
      <w:r w:rsidRPr="00204DD4">
        <w:rPr>
          <w:i/>
        </w:rPr>
        <w:t>сен в список обязательных, т.к. в США нет массовой вакцинации БЦЖ).</w:t>
      </w:r>
    </w:p>
    <w:p w:rsidR="006C53F3" w:rsidRPr="00204DD4" w:rsidRDefault="006C53F3" w:rsidP="0021430C">
      <w:pPr>
        <w:spacing w:line="360" w:lineRule="auto"/>
        <w:ind w:right="357" w:firstLine="709"/>
        <w:jc w:val="both"/>
        <w:rPr>
          <w:i/>
        </w:rPr>
      </w:pPr>
      <w:r w:rsidRPr="00204DD4">
        <w:rPr>
          <w:i/>
        </w:rPr>
        <w:t>В подострой стадии – шелушение</w:t>
      </w:r>
      <w:r w:rsidR="004823C7" w:rsidRPr="00204DD4">
        <w:rPr>
          <w:i/>
        </w:rPr>
        <w:t xml:space="preserve"> кожи на кончиках пальцев рук и ног.</w:t>
      </w:r>
    </w:p>
    <w:p w:rsidR="006C53F3" w:rsidRPr="00204DD4" w:rsidRDefault="004823C7" w:rsidP="0021430C">
      <w:pPr>
        <w:spacing w:line="360" w:lineRule="auto"/>
        <w:ind w:right="357" w:firstLine="709"/>
        <w:jc w:val="both"/>
        <w:rPr>
          <w:i/>
        </w:rPr>
      </w:pPr>
      <w:r w:rsidRPr="00204DD4">
        <w:rPr>
          <w:i/>
        </w:rPr>
        <w:t xml:space="preserve">Следует тщательно </w:t>
      </w:r>
      <w:r w:rsidR="00062F22" w:rsidRPr="00204DD4">
        <w:rPr>
          <w:i/>
        </w:rPr>
        <w:t>провести расспрос родителей (законных представителей)</w:t>
      </w:r>
      <w:r w:rsidRPr="00204DD4">
        <w:rPr>
          <w:i/>
        </w:rPr>
        <w:t xml:space="preserve"> с целью выявления</w:t>
      </w:r>
      <w:r w:rsidR="00062F22" w:rsidRPr="00204DD4">
        <w:rPr>
          <w:i/>
        </w:rPr>
        <w:t xml:space="preserve"> анамнестических данных о типичных и/или вероятных проявлениях СК.</w:t>
      </w:r>
    </w:p>
    <w:p w:rsidR="00032FED" w:rsidRPr="00204DD4" w:rsidRDefault="00032FED" w:rsidP="006412B7">
      <w:pPr>
        <w:pStyle w:val="24"/>
      </w:pPr>
      <w:bookmarkStart w:id="43" w:name="_Toc464656086"/>
      <w:bookmarkStart w:id="44" w:name="_Toc465251381"/>
      <w:bookmarkStart w:id="45" w:name="_Toc467765926"/>
      <w:bookmarkEnd w:id="42"/>
      <w:r w:rsidRPr="00204DD4">
        <w:t xml:space="preserve">2.2 </w:t>
      </w:r>
      <w:proofErr w:type="spellStart"/>
      <w:r w:rsidRPr="00204DD4">
        <w:t>Физикальное</w:t>
      </w:r>
      <w:proofErr w:type="spellEnd"/>
      <w:r w:rsidRPr="00204DD4">
        <w:t xml:space="preserve"> обследование</w:t>
      </w:r>
      <w:bookmarkEnd w:id="43"/>
      <w:bookmarkEnd w:id="44"/>
      <w:bookmarkEnd w:id="45"/>
    </w:p>
    <w:p w:rsidR="004823C7" w:rsidRPr="00204DD4" w:rsidRDefault="004823C7" w:rsidP="00062F22">
      <w:pPr>
        <w:spacing w:line="360" w:lineRule="auto"/>
        <w:ind w:firstLine="708"/>
        <w:rPr>
          <w:bCs/>
          <w:i/>
          <w:iCs/>
        </w:rPr>
      </w:pPr>
      <w:r w:rsidRPr="00204DD4">
        <w:rPr>
          <w:bCs/>
          <w:i/>
          <w:iCs/>
        </w:rPr>
        <w:t>Необходимо проведение стандартного осмотра ребенка. Обязательно обратить внимание на типичные признаки СК</w:t>
      </w:r>
      <w:r w:rsidR="00062F22" w:rsidRPr="00204DD4">
        <w:rPr>
          <w:bCs/>
          <w:i/>
          <w:iCs/>
        </w:rPr>
        <w:t>.</w:t>
      </w:r>
    </w:p>
    <w:p w:rsidR="004F1AD5" w:rsidRPr="00204DD4" w:rsidRDefault="004F1AD5" w:rsidP="00EB2280">
      <w:pPr>
        <w:spacing w:line="360" w:lineRule="auto"/>
        <w:ind w:right="357" w:firstLine="567"/>
        <w:jc w:val="both"/>
        <w:rPr>
          <w:i/>
        </w:rPr>
      </w:pPr>
      <w:r w:rsidRPr="00204DD4">
        <w:rPr>
          <w:i/>
        </w:rPr>
        <w:t xml:space="preserve">Клинически может </w:t>
      </w:r>
      <w:r w:rsidRPr="006412B7">
        <w:rPr>
          <w:i/>
        </w:rPr>
        <w:t>выявляться тахикардия, аритмия (вследствие</w:t>
      </w:r>
      <w:r w:rsidRPr="00204DD4">
        <w:rPr>
          <w:i/>
        </w:rPr>
        <w:t xml:space="preserve"> вовлечения в процесс проводящей системы сердца, вплоть до развития угрожающих жизни аритмий), выслушиваться шумы в сердце вследствие поражения клапанного аппарата (митральная, аортальная, </w:t>
      </w:r>
      <w:proofErr w:type="spellStart"/>
      <w:r w:rsidRPr="00204DD4">
        <w:rPr>
          <w:i/>
        </w:rPr>
        <w:t>трикуспидальная</w:t>
      </w:r>
      <w:proofErr w:type="spellEnd"/>
      <w:r w:rsidRPr="00204DD4">
        <w:rPr>
          <w:i/>
        </w:rPr>
        <w:t xml:space="preserve"> недостаточность, как правило, обратимые  без формирования клапанных пороков), возможно развитие сердечной недостаточности. </w:t>
      </w:r>
    </w:p>
    <w:p w:rsidR="004823C7" w:rsidRPr="00204DD4" w:rsidRDefault="004823C7" w:rsidP="00062F22">
      <w:pPr>
        <w:pStyle w:val="a3"/>
        <w:tabs>
          <w:tab w:val="left" w:pos="7380"/>
        </w:tabs>
        <w:spacing w:after="0" w:line="360" w:lineRule="auto"/>
        <w:ind w:left="0" w:right="357" w:firstLine="567"/>
        <w:jc w:val="both"/>
        <w:rPr>
          <w:rFonts w:ascii="Times New Roman" w:hAnsi="Times New Roman"/>
          <w:i/>
          <w:sz w:val="24"/>
          <w:szCs w:val="24"/>
        </w:rPr>
      </w:pPr>
      <w:r w:rsidRPr="00204DD4">
        <w:rPr>
          <w:rFonts w:ascii="Times New Roman" w:hAnsi="Times New Roman"/>
          <w:i/>
          <w:sz w:val="24"/>
          <w:szCs w:val="24"/>
        </w:rPr>
        <w:t xml:space="preserve">Одна из проблем диагностики заключается в том, что </w:t>
      </w:r>
      <w:r w:rsidRPr="006412B7">
        <w:rPr>
          <w:rFonts w:ascii="Times New Roman" w:hAnsi="Times New Roman"/>
          <w:bCs/>
          <w:i/>
          <w:sz w:val="24"/>
          <w:szCs w:val="24"/>
        </w:rPr>
        <w:t>проявления</w:t>
      </w:r>
      <w:r w:rsidRPr="006412B7">
        <w:rPr>
          <w:rFonts w:ascii="Times New Roman" w:hAnsi="Times New Roman"/>
          <w:i/>
          <w:sz w:val="24"/>
          <w:szCs w:val="24"/>
        </w:rPr>
        <w:t xml:space="preserve"> СК </w:t>
      </w:r>
      <w:r w:rsidRPr="006412B7">
        <w:rPr>
          <w:rFonts w:ascii="Times New Roman" w:hAnsi="Times New Roman"/>
          <w:bCs/>
          <w:i/>
          <w:sz w:val="24"/>
          <w:szCs w:val="24"/>
        </w:rPr>
        <w:t>возникают последовательно</w:t>
      </w:r>
      <w:r w:rsidRPr="006412B7">
        <w:rPr>
          <w:rFonts w:ascii="Times New Roman" w:hAnsi="Times New Roman"/>
          <w:i/>
          <w:sz w:val="24"/>
          <w:szCs w:val="24"/>
        </w:rPr>
        <w:t>, вследствие чего, ранние проявления, например</w:t>
      </w:r>
      <w:proofErr w:type="gramStart"/>
      <w:r w:rsidRPr="00204DD4"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204DD4">
        <w:rPr>
          <w:rFonts w:ascii="Times New Roman" w:hAnsi="Times New Roman"/>
          <w:i/>
          <w:sz w:val="24"/>
          <w:szCs w:val="24"/>
        </w:rPr>
        <w:t xml:space="preserve"> сыпь, может быть не зафиксирована врачом. А наиболее часто обнаруживаемый признак - шелушение кожи на ладонях и стопах, выявляется в более поздней, подострой стадии, когда уже могут иметь место осложнения со стороны сердца. </w:t>
      </w:r>
    </w:p>
    <w:p w:rsidR="00032FED" w:rsidRPr="00204DD4" w:rsidRDefault="00032FED" w:rsidP="006412B7">
      <w:pPr>
        <w:pStyle w:val="24"/>
      </w:pPr>
      <w:bookmarkStart w:id="46" w:name="_Toc463279686"/>
      <w:bookmarkStart w:id="47" w:name="_Toc463527733"/>
      <w:bookmarkStart w:id="48" w:name="_Toc464656087"/>
      <w:bookmarkStart w:id="49" w:name="_Toc465251382"/>
      <w:bookmarkStart w:id="50" w:name="_Toc467765927"/>
      <w:r w:rsidRPr="00204DD4">
        <w:t>2.3 Лабораторная диагностика</w:t>
      </w:r>
      <w:bookmarkEnd w:id="46"/>
      <w:bookmarkEnd w:id="47"/>
      <w:bookmarkEnd w:id="48"/>
      <w:bookmarkEnd w:id="49"/>
      <w:bookmarkEnd w:id="50"/>
    </w:p>
    <w:p w:rsidR="0082670D" w:rsidRPr="00204DD4" w:rsidRDefault="0064713A" w:rsidP="006412B7">
      <w:pPr>
        <w:pStyle w:val="3"/>
      </w:pPr>
      <w:r w:rsidRPr="00204DD4">
        <w:t>Рекомендовано проведение следующих л</w:t>
      </w:r>
      <w:r w:rsidR="0082670D" w:rsidRPr="00204DD4">
        <w:t>абораторны</w:t>
      </w:r>
      <w:r w:rsidRPr="00204DD4">
        <w:t>х</w:t>
      </w:r>
      <w:r w:rsidR="0082670D" w:rsidRPr="00204DD4">
        <w:t xml:space="preserve"> тест</w:t>
      </w:r>
      <w:r w:rsidRPr="00204DD4">
        <w:t>ов (</w:t>
      </w:r>
      <w:r w:rsidR="0082670D" w:rsidRPr="00204DD4">
        <w:t>Американск</w:t>
      </w:r>
      <w:r w:rsidRPr="00204DD4">
        <w:t>ая</w:t>
      </w:r>
      <w:r w:rsidR="0082670D" w:rsidRPr="00204DD4">
        <w:t xml:space="preserve"> Ассоциаци</w:t>
      </w:r>
      <w:r w:rsidRPr="00204DD4">
        <w:t>я</w:t>
      </w:r>
      <w:r w:rsidR="0082670D" w:rsidRPr="00204DD4">
        <w:t xml:space="preserve"> Кардиологов (</w:t>
      </w:r>
      <w:r w:rsidR="0082670D" w:rsidRPr="00204DD4">
        <w:rPr>
          <w:lang w:val="en-US"/>
        </w:rPr>
        <w:t>American</w:t>
      </w:r>
      <w:r w:rsidR="0082670D" w:rsidRPr="00204DD4">
        <w:t xml:space="preserve"> </w:t>
      </w:r>
      <w:r w:rsidR="0082670D" w:rsidRPr="00204DD4">
        <w:rPr>
          <w:lang w:val="en-US"/>
        </w:rPr>
        <w:t>Heart</w:t>
      </w:r>
      <w:r w:rsidR="0082670D" w:rsidRPr="00204DD4">
        <w:t xml:space="preserve"> </w:t>
      </w:r>
      <w:r w:rsidR="0082670D" w:rsidRPr="00204DD4">
        <w:rPr>
          <w:lang w:val="en-US"/>
        </w:rPr>
        <w:t>Association</w:t>
      </w:r>
      <w:r w:rsidR="0082670D" w:rsidRPr="00204DD4">
        <w:t xml:space="preserve"> - </w:t>
      </w:r>
      <w:r w:rsidR="0082670D" w:rsidRPr="00204DD4">
        <w:rPr>
          <w:lang w:val="en-US"/>
        </w:rPr>
        <w:t>AHA</w:t>
      </w:r>
      <w:r w:rsidR="0082670D" w:rsidRPr="00204DD4">
        <w:t>) и Американск</w:t>
      </w:r>
      <w:r w:rsidRPr="00204DD4">
        <w:t>ая</w:t>
      </w:r>
      <w:r w:rsidR="0082670D" w:rsidRPr="00204DD4">
        <w:t xml:space="preserve"> Академи</w:t>
      </w:r>
      <w:r w:rsidRPr="00204DD4">
        <w:t>я</w:t>
      </w:r>
      <w:r w:rsidR="0082670D" w:rsidRPr="00204DD4">
        <w:t xml:space="preserve"> Педиатрии (</w:t>
      </w:r>
      <w:r w:rsidR="0082670D" w:rsidRPr="00204DD4">
        <w:rPr>
          <w:lang w:val="en-US"/>
        </w:rPr>
        <w:t>American</w:t>
      </w:r>
      <w:r w:rsidR="0082670D" w:rsidRPr="00204DD4">
        <w:t xml:space="preserve"> </w:t>
      </w:r>
      <w:r w:rsidR="0082670D" w:rsidRPr="00204DD4">
        <w:rPr>
          <w:lang w:val="en-US"/>
        </w:rPr>
        <w:t>Academy</w:t>
      </w:r>
      <w:r w:rsidR="0082670D" w:rsidRPr="00204DD4">
        <w:t xml:space="preserve"> </w:t>
      </w:r>
      <w:r w:rsidR="0082670D" w:rsidRPr="00204DD4">
        <w:rPr>
          <w:lang w:val="en-US"/>
        </w:rPr>
        <w:t>of</w:t>
      </w:r>
      <w:r w:rsidR="0082670D" w:rsidRPr="00204DD4">
        <w:t xml:space="preserve"> </w:t>
      </w:r>
      <w:r w:rsidR="0082670D" w:rsidRPr="00204DD4">
        <w:rPr>
          <w:lang w:val="en-US"/>
        </w:rPr>
        <w:t>Pediatrics</w:t>
      </w:r>
      <w:r w:rsidR="0082670D" w:rsidRPr="00204DD4">
        <w:t xml:space="preserve"> - </w:t>
      </w:r>
      <w:r w:rsidR="0082670D" w:rsidRPr="00204DD4">
        <w:rPr>
          <w:lang w:val="en-US"/>
        </w:rPr>
        <w:t>AAP</w:t>
      </w:r>
      <w:r w:rsidR="0082670D" w:rsidRPr="00204DD4">
        <w:t>)</w:t>
      </w:r>
      <w:r w:rsidRPr="00204DD4">
        <w:t>), особенно</w:t>
      </w:r>
      <w:r w:rsidR="0082670D" w:rsidRPr="00204DD4">
        <w:t xml:space="preserve"> у пациентов с вероятным неполным синдромом Кавасаки</w:t>
      </w:r>
      <w:r w:rsidRPr="00204DD4">
        <w:t xml:space="preserve"> [</w:t>
      </w:r>
      <w:r w:rsidR="00C70056" w:rsidRPr="00204DD4">
        <w:t>23,25</w:t>
      </w:r>
      <w:r w:rsidRPr="00204DD4">
        <w:t>]</w:t>
      </w:r>
      <w:r w:rsidR="0082670D" w:rsidRPr="00204DD4">
        <w:t xml:space="preserve">: </w:t>
      </w:r>
    </w:p>
    <w:p w:rsidR="0082670D" w:rsidRPr="00204DD4" w:rsidRDefault="0082670D" w:rsidP="006412B7">
      <w:pPr>
        <w:numPr>
          <w:ilvl w:val="0"/>
          <w:numId w:val="43"/>
        </w:numPr>
        <w:spacing w:line="360" w:lineRule="auto"/>
        <w:ind w:left="993"/>
        <w:rPr>
          <w:bCs/>
          <w:kern w:val="28"/>
        </w:rPr>
      </w:pPr>
      <w:proofErr w:type="gramStart"/>
      <w:r w:rsidRPr="00204DD4">
        <w:rPr>
          <w:bCs/>
          <w:kern w:val="28"/>
        </w:rPr>
        <w:t>С-реактивный</w:t>
      </w:r>
      <w:proofErr w:type="gramEnd"/>
      <w:r w:rsidRPr="00204DD4">
        <w:rPr>
          <w:bCs/>
          <w:kern w:val="28"/>
        </w:rPr>
        <w:t xml:space="preserve"> белок </w:t>
      </w:r>
    </w:p>
    <w:p w:rsidR="0082670D" w:rsidRPr="0035550B" w:rsidRDefault="0082670D" w:rsidP="006412B7">
      <w:pPr>
        <w:numPr>
          <w:ilvl w:val="0"/>
          <w:numId w:val="43"/>
        </w:numPr>
        <w:spacing w:line="360" w:lineRule="auto"/>
        <w:ind w:left="993"/>
        <w:rPr>
          <w:bCs/>
          <w:kern w:val="28"/>
        </w:rPr>
      </w:pPr>
      <w:r w:rsidRPr="00204DD4">
        <w:rPr>
          <w:bCs/>
          <w:kern w:val="28"/>
        </w:rPr>
        <w:t xml:space="preserve">Общий анализ </w:t>
      </w:r>
      <w:r w:rsidRPr="0035550B">
        <w:rPr>
          <w:bCs/>
          <w:kern w:val="28"/>
        </w:rPr>
        <w:t>крови с оценкой СОЭ и лейкоцитарной формулой</w:t>
      </w:r>
    </w:p>
    <w:p w:rsidR="0082670D" w:rsidRPr="0035550B" w:rsidRDefault="0082670D" w:rsidP="006412B7">
      <w:pPr>
        <w:numPr>
          <w:ilvl w:val="0"/>
          <w:numId w:val="43"/>
        </w:numPr>
        <w:spacing w:line="360" w:lineRule="auto"/>
        <w:ind w:left="993"/>
        <w:rPr>
          <w:bCs/>
          <w:kern w:val="28"/>
        </w:rPr>
      </w:pPr>
      <w:r w:rsidRPr="0035550B">
        <w:rPr>
          <w:bCs/>
          <w:kern w:val="28"/>
        </w:rPr>
        <w:t>Общий анализ мочи (средняя порция)</w:t>
      </w:r>
    </w:p>
    <w:p w:rsidR="0082670D" w:rsidRPr="0035550B" w:rsidRDefault="0082670D" w:rsidP="006412B7">
      <w:pPr>
        <w:numPr>
          <w:ilvl w:val="0"/>
          <w:numId w:val="43"/>
        </w:numPr>
        <w:spacing w:line="360" w:lineRule="auto"/>
        <w:ind w:left="993"/>
        <w:rPr>
          <w:bCs/>
          <w:kern w:val="28"/>
        </w:rPr>
      </w:pPr>
      <w:r w:rsidRPr="0035550B">
        <w:rPr>
          <w:bCs/>
          <w:kern w:val="28"/>
        </w:rPr>
        <w:t xml:space="preserve">Уровень сывороточной </w:t>
      </w:r>
      <w:proofErr w:type="spellStart"/>
      <w:r w:rsidRPr="0035550B">
        <w:rPr>
          <w:bCs/>
          <w:kern w:val="28"/>
        </w:rPr>
        <w:t>аланинаминотрансферазы</w:t>
      </w:r>
      <w:proofErr w:type="spellEnd"/>
      <w:r w:rsidRPr="0035550B">
        <w:rPr>
          <w:bCs/>
          <w:kern w:val="28"/>
        </w:rPr>
        <w:t xml:space="preserve"> (АЛТ</w:t>
      </w:r>
      <w:r w:rsidRPr="0035550B">
        <w:rPr>
          <w:bCs/>
          <w:kern w:val="28"/>
          <w:lang w:val="pt-PT"/>
        </w:rPr>
        <w:t xml:space="preserve">&gt;50 </w:t>
      </w:r>
      <w:proofErr w:type="gramStart"/>
      <w:r w:rsidRPr="0035550B">
        <w:rPr>
          <w:bCs/>
          <w:kern w:val="28"/>
        </w:rPr>
        <w:t>ЕД</w:t>
      </w:r>
      <w:proofErr w:type="gramEnd"/>
      <w:r w:rsidRPr="0035550B">
        <w:rPr>
          <w:bCs/>
          <w:kern w:val="28"/>
        </w:rPr>
        <w:t>/л)</w:t>
      </w:r>
    </w:p>
    <w:p w:rsidR="0082670D" w:rsidRPr="0035550B" w:rsidRDefault="0082670D" w:rsidP="006412B7">
      <w:pPr>
        <w:numPr>
          <w:ilvl w:val="0"/>
          <w:numId w:val="43"/>
        </w:numPr>
        <w:spacing w:line="360" w:lineRule="auto"/>
        <w:ind w:left="993"/>
        <w:rPr>
          <w:bCs/>
          <w:kern w:val="28"/>
          <w:lang w:val="en-US"/>
        </w:rPr>
      </w:pPr>
      <w:r w:rsidRPr="0035550B">
        <w:rPr>
          <w:bCs/>
          <w:kern w:val="28"/>
        </w:rPr>
        <w:t>Уровень сывороточного альбумина</w:t>
      </w:r>
    </w:p>
    <w:p w:rsidR="0064713A" w:rsidRPr="0035550B" w:rsidRDefault="0064713A" w:rsidP="00AF3A33">
      <w:pPr>
        <w:spacing w:line="360" w:lineRule="auto"/>
        <w:ind w:left="709"/>
        <w:rPr>
          <w:b/>
          <w:bCs/>
          <w:kern w:val="28"/>
        </w:rPr>
      </w:pPr>
      <w:r w:rsidRPr="0035550B">
        <w:rPr>
          <w:b/>
          <w:bCs/>
          <w:kern w:val="28"/>
        </w:rPr>
        <w:t xml:space="preserve">(Сила рекомендации 1; уровень доказательств </w:t>
      </w:r>
      <w:r w:rsidR="0035550B" w:rsidRPr="0035550B">
        <w:rPr>
          <w:b/>
          <w:bCs/>
          <w:kern w:val="28"/>
        </w:rPr>
        <w:t>С</w:t>
      </w:r>
      <w:r w:rsidRPr="0035550B">
        <w:rPr>
          <w:b/>
          <w:bCs/>
          <w:kern w:val="28"/>
        </w:rPr>
        <w:t>)</w:t>
      </w:r>
    </w:p>
    <w:p w:rsidR="0082670D" w:rsidRPr="0035550B" w:rsidRDefault="0064713A" w:rsidP="00AF3A33">
      <w:pPr>
        <w:spacing w:line="360" w:lineRule="auto"/>
        <w:ind w:left="709"/>
        <w:rPr>
          <w:bCs/>
          <w:i/>
          <w:kern w:val="28"/>
        </w:rPr>
      </w:pPr>
      <w:r w:rsidRPr="0035550B">
        <w:rPr>
          <w:b/>
          <w:bCs/>
          <w:kern w:val="28"/>
        </w:rPr>
        <w:t xml:space="preserve">Комментарий: </w:t>
      </w:r>
      <w:r w:rsidR="0082670D" w:rsidRPr="0035550B">
        <w:rPr>
          <w:bCs/>
          <w:i/>
          <w:kern w:val="28"/>
        </w:rPr>
        <w:t xml:space="preserve">Лабораторные признаки, свидетельствующие в пользу СК: </w:t>
      </w:r>
    </w:p>
    <w:p w:rsidR="0082670D" w:rsidRPr="0035550B" w:rsidRDefault="0082670D" w:rsidP="006412B7">
      <w:pPr>
        <w:numPr>
          <w:ilvl w:val="0"/>
          <w:numId w:val="44"/>
        </w:numPr>
        <w:spacing w:line="360" w:lineRule="auto"/>
        <w:ind w:left="993"/>
        <w:rPr>
          <w:bCs/>
          <w:i/>
          <w:kern w:val="28"/>
        </w:rPr>
      </w:pPr>
      <w:r w:rsidRPr="0035550B">
        <w:rPr>
          <w:bCs/>
          <w:i/>
          <w:kern w:val="28"/>
        </w:rPr>
        <w:t>Повышение СРБ ≥3 мг/</w:t>
      </w:r>
      <w:proofErr w:type="spellStart"/>
      <w:r w:rsidRPr="0035550B">
        <w:rPr>
          <w:bCs/>
          <w:i/>
          <w:kern w:val="28"/>
        </w:rPr>
        <w:t>дл</w:t>
      </w:r>
      <w:proofErr w:type="spellEnd"/>
      <w:r w:rsidRPr="0035550B">
        <w:rPr>
          <w:bCs/>
          <w:i/>
          <w:kern w:val="28"/>
        </w:rPr>
        <w:t xml:space="preserve"> или СОЭ ≥40 мм/ч)</w:t>
      </w:r>
    </w:p>
    <w:p w:rsidR="0082670D" w:rsidRPr="0035550B" w:rsidRDefault="0082670D" w:rsidP="006412B7">
      <w:pPr>
        <w:numPr>
          <w:ilvl w:val="0"/>
          <w:numId w:val="44"/>
        </w:numPr>
        <w:spacing w:line="360" w:lineRule="auto"/>
        <w:ind w:left="993"/>
        <w:rPr>
          <w:bCs/>
          <w:i/>
          <w:kern w:val="28"/>
        </w:rPr>
      </w:pPr>
      <w:r w:rsidRPr="0035550B">
        <w:rPr>
          <w:bCs/>
          <w:i/>
          <w:kern w:val="28"/>
        </w:rPr>
        <w:lastRenderedPageBreak/>
        <w:t>Лейкоцитоз ≥15,000/</w:t>
      </w:r>
      <w:proofErr w:type="spellStart"/>
      <w:r w:rsidRPr="0035550B">
        <w:rPr>
          <w:bCs/>
          <w:i/>
          <w:kern w:val="28"/>
        </w:rPr>
        <w:t>мкл</w:t>
      </w:r>
      <w:proofErr w:type="spellEnd"/>
    </w:p>
    <w:p w:rsidR="0082670D" w:rsidRPr="0035550B" w:rsidRDefault="0082670D" w:rsidP="006412B7">
      <w:pPr>
        <w:numPr>
          <w:ilvl w:val="0"/>
          <w:numId w:val="44"/>
        </w:numPr>
        <w:spacing w:line="360" w:lineRule="auto"/>
        <w:ind w:left="993"/>
        <w:rPr>
          <w:bCs/>
          <w:i/>
          <w:kern w:val="28"/>
        </w:rPr>
      </w:pPr>
      <w:proofErr w:type="spellStart"/>
      <w:r w:rsidRPr="0035550B">
        <w:rPr>
          <w:bCs/>
          <w:i/>
          <w:kern w:val="28"/>
        </w:rPr>
        <w:t>Нормохромная</w:t>
      </w:r>
      <w:proofErr w:type="spellEnd"/>
      <w:r w:rsidRPr="0035550B">
        <w:rPr>
          <w:bCs/>
          <w:i/>
          <w:kern w:val="28"/>
        </w:rPr>
        <w:t xml:space="preserve"> </w:t>
      </w:r>
      <w:proofErr w:type="spellStart"/>
      <w:r w:rsidRPr="0035550B">
        <w:rPr>
          <w:bCs/>
          <w:i/>
          <w:kern w:val="28"/>
        </w:rPr>
        <w:t>нормоцитарная</w:t>
      </w:r>
      <w:proofErr w:type="spellEnd"/>
      <w:r w:rsidRPr="0035550B">
        <w:rPr>
          <w:bCs/>
          <w:i/>
          <w:kern w:val="28"/>
        </w:rPr>
        <w:t xml:space="preserve"> анемия </w:t>
      </w:r>
    </w:p>
    <w:p w:rsidR="0082670D" w:rsidRPr="0035550B" w:rsidRDefault="0082670D" w:rsidP="006412B7">
      <w:pPr>
        <w:numPr>
          <w:ilvl w:val="0"/>
          <w:numId w:val="44"/>
        </w:numPr>
        <w:spacing w:line="360" w:lineRule="auto"/>
        <w:ind w:left="993"/>
        <w:rPr>
          <w:bCs/>
          <w:i/>
          <w:kern w:val="28"/>
        </w:rPr>
      </w:pPr>
      <w:r w:rsidRPr="0035550B">
        <w:rPr>
          <w:bCs/>
          <w:i/>
          <w:kern w:val="28"/>
        </w:rPr>
        <w:t>Уровень тромбоцитов в общем анализе крови ≥450,000/</w:t>
      </w:r>
      <w:proofErr w:type="spellStart"/>
      <w:r w:rsidRPr="0035550B">
        <w:rPr>
          <w:bCs/>
          <w:i/>
          <w:kern w:val="28"/>
        </w:rPr>
        <w:t>мкл</w:t>
      </w:r>
      <w:proofErr w:type="spellEnd"/>
      <w:r w:rsidRPr="0035550B">
        <w:rPr>
          <w:bCs/>
          <w:i/>
          <w:kern w:val="28"/>
        </w:rPr>
        <w:t xml:space="preserve"> после 7 дня заболевания</w:t>
      </w:r>
    </w:p>
    <w:p w:rsidR="0082670D" w:rsidRPr="0035550B" w:rsidRDefault="0082670D" w:rsidP="006412B7">
      <w:pPr>
        <w:numPr>
          <w:ilvl w:val="0"/>
          <w:numId w:val="44"/>
        </w:numPr>
        <w:spacing w:line="360" w:lineRule="auto"/>
        <w:ind w:left="993"/>
        <w:rPr>
          <w:bCs/>
          <w:i/>
          <w:kern w:val="28"/>
        </w:rPr>
      </w:pPr>
      <w:proofErr w:type="gramStart"/>
      <w:r w:rsidRPr="0035550B">
        <w:rPr>
          <w:bCs/>
          <w:i/>
          <w:kern w:val="28"/>
        </w:rPr>
        <w:t>Стерильная</w:t>
      </w:r>
      <w:proofErr w:type="gramEnd"/>
      <w:r w:rsidRPr="0035550B">
        <w:rPr>
          <w:bCs/>
          <w:i/>
          <w:kern w:val="28"/>
        </w:rPr>
        <w:t xml:space="preserve"> </w:t>
      </w:r>
      <w:proofErr w:type="spellStart"/>
      <w:r w:rsidRPr="0035550B">
        <w:rPr>
          <w:bCs/>
          <w:i/>
          <w:kern w:val="28"/>
        </w:rPr>
        <w:t>лейкоцитурия</w:t>
      </w:r>
      <w:proofErr w:type="spellEnd"/>
      <w:r w:rsidRPr="0035550B">
        <w:rPr>
          <w:bCs/>
          <w:i/>
          <w:kern w:val="28"/>
        </w:rPr>
        <w:t xml:space="preserve"> (≥10 лейкоцитов в поле зрения)</w:t>
      </w:r>
    </w:p>
    <w:p w:rsidR="0082670D" w:rsidRPr="0035550B" w:rsidRDefault="0082670D" w:rsidP="006412B7">
      <w:pPr>
        <w:numPr>
          <w:ilvl w:val="0"/>
          <w:numId w:val="44"/>
        </w:numPr>
        <w:spacing w:line="360" w:lineRule="auto"/>
        <w:ind w:left="993"/>
        <w:rPr>
          <w:bCs/>
          <w:i/>
          <w:kern w:val="28"/>
        </w:rPr>
      </w:pPr>
      <w:r w:rsidRPr="0035550B">
        <w:rPr>
          <w:bCs/>
          <w:i/>
          <w:kern w:val="28"/>
        </w:rPr>
        <w:t>Уровень сывороточного альбумина ≤3 г/</w:t>
      </w:r>
      <w:proofErr w:type="spellStart"/>
      <w:r w:rsidRPr="0035550B">
        <w:rPr>
          <w:bCs/>
          <w:i/>
          <w:kern w:val="28"/>
        </w:rPr>
        <w:t>дл</w:t>
      </w:r>
      <w:proofErr w:type="spellEnd"/>
    </w:p>
    <w:p w:rsidR="00BF7EB7" w:rsidRPr="0035550B" w:rsidRDefault="00BF7EB7" w:rsidP="00AF3A33">
      <w:pPr>
        <w:spacing w:line="360" w:lineRule="auto"/>
        <w:ind w:left="709" w:right="357"/>
        <w:jc w:val="both"/>
        <w:rPr>
          <w:i/>
        </w:rPr>
      </w:pPr>
      <w:r w:rsidRPr="0035550B">
        <w:rPr>
          <w:i/>
        </w:rPr>
        <w:t>Для СК типичен лейкоцитоз (более 15-20х10</w:t>
      </w:r>
      <w:r w:rsidRPr="0035550B">
        <w:rPr>
          <w:i/>
          <w:vertAlign w:val="superscript"/>
        </w:rPr>
        <w:t>9</w:t>
      </w:r>
      <w:r w:rsidRPr="0035550B">
        <w:rPr>
          <w:i/>
        </w:rPr>
        <w:t xml:space="preserve">/л) с </w:t>
      </w:r>
      <w:proofErr w:type="spellStart"/>
      <w:r w:rsidRPr="0035550B">
        <w:rPr>
          <w:i/>
        </w:rPr>
        <w:t>нейтрофилезом</w:t>
      </w:r>
      <w:proofErr w:type="spellEnd"/>
      <w:r w:rsidRPr="0035550B">
        <w:rPr>
          <w:i/>
        </w:rPr>
        <w:t>. На 2-й неделе может быть выявлена гипохромная анемия и нарастающий тромбоцитоз (более 1000х10</w:t>
      </w:r>
      <w:r w:rsidRPr="0035550B">
        <w:rPr>
          <w:i/>
          <w:vertAlign w:val="superscript"/>
        </w:rPr>
        <w:t>9</w:t>
      </w:r>
      <w:r w:rsidRPr="0035550B">
        <w:rPr>
          <w:i/>
        </w:rPr>
        <w:t xml:space="preserve">/л), СОЭ обычно повышена. Тромбоцитоз сопровождается </w:t>
      </w:r>
      <w:proofErr w:type="spellStart"/>
      <w:r w:rsidRPr="0035550B">
        <w:rPr>
          <w:i/>
        </w:rPr>
        <w:t>гиперкоагуляцией</w:t>
      </w:r>
      <w:proofErr w:type="spellEnd"/>
      <w:r w:rsidRPr="0035550B">
        <w:rPr>
          <w:i/>
        </w:rPr>
        <w:t xml:space="preserve">, </w:t>
      </w:r>
      <w:proofErr w:type="gramStart"/>
      <w:r w:rsidRPr="0035550B">
        <w:rPr>
          <w:i/>
        </w:rPr>
        <w:t>угрожающей</w:t>
      </w:r>
      <w:proofErr w:type="gramEnd"/>
      <w:r w:rsidRPr="0035550B">
        <w:rPr>
          <w:i/>
        </w:rPr>
        <w:t xml:space="preserve"> тромбозом. </w:t>
      </w:r>
    </w:p>
    <w:p w:rsidR="00BF7EB7" w:rsidRPr="0035550B" w:rsidRDefault="00BF7EB7" w:rsidP="00AF3A33">
      <w:pPr>
        <w:spacing w:line="360" w:lineRule="auto"/>
        <w:ind w:left="709" w:right="357"/>
        <w:jc w:val="both"/>
        <w:rPr>
          <w:i/>
        </w:rPr>
      </w:pPr>
      <w:r w:rsidRPr="0035550B">
        <w:rPr>
          <w:i/>
        </w:rPr>
        <w:t xml:space="preserve">У части детей повышается уровень </w:t>
      </w:r>
      <w:proofErr w:type="gramStart"/>
      <w:r w:rsidRPr="0035550B">
        <w:rPr>
          <w:i/>
        </w:rPr>
        <w:t>С-реактивного</w:t>
      </w:r>
      <w:proofErr w:type="gramEnd"/>
      <w:r w:rsidRPr="0035550B">
        <w:rPr>
          <w:i/>
        </w:rPr>
        <w:t xml:space="preserve"> белка (СРБ), выявляется стерильная </w:t>
      </w:r>
      <w:proofErr w:type="spellStart"/>
      <w:r w:rsidRPr="0035550B">
        <w:rPr>
          <w:i/>
        </w:rPr>
        <w:t>лейкоцитурия</w:t>
      </w:r>
      <w:proofErr w:type="spellEnd"/>
      <w:r w:rsidRPr="0035550B">
        <w:rPr>
          <w:i/>
        </w:rPr>
        <w:t xml:space="preserve"> и протеинурия, но ни один из этих тестов не патогномоничен. Лабораторные параметры возвращаются к норме через 6-8 недель. Несколько отличаются данные о </w:t>
      </w:r>
      <w:proofErr w:type="spellStart"/>
      <w:r w:rsidRPr="0035550B">
        <w:rPr>
          <w:i/>
        </w:rPr>
        <w:t>прокальцитонине</w:t>
      </w:r>
      <w:proofErr w:type="spellEnd"/>
      <w:r w:rsidRPr="0035550B">
        <w:rPr>
          <w:i/>
        </w:rPr>
        <w:t xml:space="preserve"> (ПКТ): его уровень в первые дни болезни высокий (3 и более </w:t>
      </w:r>
      <w:proofErr w:type="spellStart"/>
      <w:r w:rsidRPr="0035550B">
        <w:rPr>
          <w:i/>
        </w:rPr>
        <w:t>нг</w:t>
      </w:r>
      <w:proofErr w:type="spellEnd"/>
      <w:r w:rsidRPr="0035550B">
        <w:rPr>
          <w:i/>
        </w:rPr>
        <w:t>/мл), но быстро, уже ко 2-й недели болезни нормализуется.</w:t>
      </w:r>
    </w:p>
    <w:p w:rsidR="0064713A" w:rsidRPr="0035550B" w:rsidRDefault="0082670D" w:rsidP="006412B7">
      <w:pPr>
        <w:pStyle w:val="3"/>
      </w:pPr>
      <w:r w:rsidRPr="0035550B">
        <w:t xml:space="preserve">Рекомендуется также исследование </w:t>
      </w:r>
      <w:proofErr w:type="spellStart"/>
      <w:r w:rsidRPr="0035550B">
        <w:rPr>
          <w:i/>
        </w:rPr>
        <w:t>коагулограммы</w:t>
      </w:r>
      <w:proofErr w:type="spellEnd"/>
      <w:r w:rsidR="0064713A" w:rsidRPr="0035550B">
        <w:rPr>
          <w:i/>
        </w:rPr>
        <w:t xml:space="preserve"> </w:t>
      </w:r>
      <w:r w:rsidR="0064713A" w:rsidRPr="0035550B">
        <w:t>[</w:t>
      </w:r>
      <w:r w:rsidR="009D70E7" w:rsidRPr="0035550B">
        <w:t xml:space="preserve">10, </w:t>
      </w:r>
      <w:r w:rsidR="00C70056" w:rsidRPr="0035550B">
        <w:t>23</w:t>
      </w:r>
      <w:r w:rsidR="009D70E7" w:rsidRPr="0035550B">
        <w:t>, 25</w:t>
      </w:r>
      <w:r w:rsidR="0064713A" w:rsidRPr="0035550B">
        <w:t>].</w:t>
      </w:r>
    </w:p>
    <w:p w:rsidR="0064713A" w:rsidRPr="0035550B" w:rsidRDefault="0064713A" w:rsidP="006412B7">
      <w:pPr>
        <w:pStyle w:val="4"/>
      </w:pPr>
      <w:r w:rsidRPr="0035550B">
        <w:t xml:space="preserve">(Сила рекомендации 1; уровень доказательств </w:t>
      </w:r>
      <w:r w:rsidR="0035550B" w:rsidRPr="0035550B">
        <w:t>С</w:t>
      </w:r>
      <w:r w:rsidRPr="0035550B">
        <w:t>)</w:t>
      </w:r>
    </w:p>
    <w:p w:rsidR="00DA7841" w:rsidRPr="0035550B" w:rsidRDefault="0082670D" w:rsidP="006412B7">
      <w:pPr>
        <w:pStyle w:val="3"/>
      </w:pPr>
      <w:r w:rsidRPr="0035550B">
        <w:t xml:space="preserve">При неясности диагноза </w:t>
      </w:r>
      <w:r w:rsidR="0064713A" w:rsidRPr="0035550B">
        <w:t>рекоменд</w:t>
      </w:r>
      <w:r w:rsidR="00DA7841" w:rsidRPr="0035550B">
        <w:t>овано провести:</w:t>
      </w:r>
    </w:p>
    <w:p w:rsidR="00DA7841" w:rsidRPr="0035550B" w:rsidRDefault="0082670D" w:rsidP="006412B7">
      <w:pPr>
        <w:numPr>
          <w:ilvl w:val="0"/>
          <w:numId w:val="45"/>
        </w:numPr>
        <w:spacing w:line="360" w:lineRule="auto"/>
        <w:rPr>
          <w:bCs/>
        </w:rPr>
      </w:pPr>
      <w:r w:rsidRPr="0035550B">
        <w:t xml:space="preserve">посевы крови, </w:t>
      </w:r>
    </w:p>
    <w:p w:rsidR="00DA7841" w:rsidRPr="0035550B" w:rsidRDefault="0082670D" w:rsidP="006412B7">
      <w:pPr>
        <w:numPr>
          <w:ilvl w:val="0"/>
          <w:numId w:val="45"/>
        </w:numPr>
        <w:spacing w:line="360" w:lineRule="auto"/>
        <w:rPr>
          <w:bCs/>
        </w:rPr>
      </w:pPr>
      <w:r w:rsidRPr="0035550B">
        <w:t xml:space="preserve">мочи, </w:t>
      </w:r>
    </w:p>
    <w:p w:rsidR="00DA7841" w:rsidRPr="0035550B" w:rsidRDefault="0082670D" w:rsidP="006412B7">
      <w:pPr>
        <w:numPr>
          <w:ilvl w:val="0"/>
          <w:numId w:val="45"/>
        </w:numPr>
        <w:spacing w:line="360" w:lineRule="auto"/>
        <w:rPr>
          <w:bCs/>
        </w:rPr>
      </w:pPr>
      <w:r w:rsidRPr="0035550B">
        <w:t>мазки из зева (и/или экспресс-тест) на β- гемолитический стрептококк группы</w:t>
      </w:r>
      <w:proofErr w:type="gramStart"/>
      <w:r w:rsidRPr="0035550B">
        <w:t xml:space="preserve"> А</w:t>
      </w:r>
      <w:proofErr w:type="gramEnd"/>
      <w:r w:rsidRPr="0035550B">
        <w:t xml:space="preserve"> (БГСА,</w:t>
      </w:r>
      <w:r w:rsidRPr="0035550B">
        <w:rPr>
          <w:i/>
        </w:rPr>
        <w:t xml:space="preserve"> </w:t>
      </w:r>
      <w:r w:rsidRPr="0035550B">
        <w:rPr>
          <w:i/>
          <w:lang w:val="en-US"/>
        </w:rPr>
        <w:t>Streptococcus</w:t>
      </w:r>
      <w:r w:rsidRPr="0035550B">
        <w:rPr>
          <w:i/>
        </w:rPr>
        <w:t xml:space="preserve"> </w:t>
      </w:r>
      <w:proofErr w:type="spellStart"/>
      <w:r w:rsidRPr="0035550B">
        <w:rPr>
          <w:i/>
          <w:lang w:val="en-US"/>
        </w:rPr>
        <w:t>pyogenes</w:t>
      </w:r>
      <w:proofErr w:type="spellEnd"/>
      <w:r w:rsidRPr="0035550B">
        <w:t xml:space="preserve">), </w:t>
      </w:r>
    </w:p>
    <w:p w:rsidR="00DA7841" w:rsidRPr="0035550B" w:rsidRDefault="0082670D" w:rsidP="006412B7">
      <w:pPr>
        <w:numPr>
          <w:ilvl w:val="0"/>
          <w:numId w:val="45"/>
        </w:numPr>
        <w:spacing w:line="360" w:lineRule="auto"/>
        <w:rPr>
          <w:bCs/>
        </w:rPr>
      </w:pPr>
      <w:r w:rsidRPr="0035550B">
        <w:t xml:space="preserve">определить </w:t>
      </w:r>
      <w:proofErr w:type="spellStart"/>
      <w:r w:rsidRPr="0035550B">
        <w:t>антистрептолизин</w:t>
      </w:r>
      <w:proofErr w:type="spellEnd"/>
      <w:proofErr w:type="gramStart"/>
      <w:r w:rsidRPr="0035550B">
        <w:t xml:space="preserve"> О</w:t>
      </w:r>
      <w:proofErr w:type="gramEnd"/>
      <w:r w:rsidRPr="0035550B">
        <w:t xml:space="preserve"> (АСЛО), </w:t>
      </w:r>
    </w:p>
    <w:p w:rsidR="00DA7841" w:rsidRPr="0035550B" w:rsidRDefault="0082670D" w:rsidP="006412B7">
      <w:pPr>
        <w:numPr>
          <w:ilvl w:val="0"/>
          <w:numId w:val="45"/>
        </w:numPr>
        <w:spacing w:line="360" w:lineRule="auto"/>
        <w:rPr>
          <w:bCs/>
        </w:rPr>
      </w:pPr>
      <w:r w:rsidRPr="0035550B">
        <w:t xml:space="preserve">ПКТ, </w:t>
      </w:r>
    </w:p>
    <w:p w:rsidR="0082670D" w:rsidRPr="0035550B" w:rsidRDefault="0082670D" w:rsidP="006412B7">
      <w:pPr>
        <w:numPr>
          <w:ilvl w:val="0"/>
          <w:numId w:val="45"/>
        </w:numPr>
        <w:spacing w:line="360" w:lineRule="auto"/>
        <w:rPr>
          <w:bCs/>
        </w:rPr>
      </w:pPr>
      <w:proofErr w:type="spellStart"/>
      <w:r w:rsidRPr="0035550B">
        <w:t>аутоантитела</w:t>
      </w:r>
      <w:proofErr w:type="spellEnd"/>
      <w:r w:rsidRPr="0035550B">
        <w:t xml:space="preserve"> к нейтрофилам</w:t>
      </w:r>
      <w:r w:rsidR="00C6225F" w:rsidRPr="0035550B">
        <w:t xml:space="preserve"> </w:t>
      </w:r>
      <w:r w:rsidR="00C6225F" w:rsidRPr="0035550B">
        <w:rPr>
          <w:bCs/>
        </w:rPr>
        <w:t>[6].</w:t>
      </w:r>
    </w:p>
    <w:p w:rsidR="00C6225F" w:rsidRPr="0035550B" w:rsidRDefault="00C6225F" w:rsidP="006412B7">
      <w:pPr>
        <w:pStyle w:val="4"/>
      </w:pPr>
      <w:r w:rsidRPr="0035550B">
        <w:t xml:space="preserve">(Сила рекомендации 1; уровень доказательств </w:t>
      </w:r>
      <w:r w:rsidR="0035550B" w:rsidRPr="0035550B">
        <w:t>С</w:t>
      </w:r>
      <w:r w:rsidRPr="0035550B">
        <w:t>)</w:t>
      </w:r>
    </w:p>
    <w:p w:rsidR="00032FED" w:rsidRPr="0035550B" w:rsidRDefault="00032FED" w:rsidP="006412B7">
      <w:pPr>
        <w:pStyle w:val="24"/>
      </w:pPr>
      <w:bookmarkStart w:id="51" w:name="_Toc463279687"/>
      <w:bookmarkStart w:id="52" w:name="_Toc463527734"/>
      <w:bookmarkStart w:id="53" w:name="_Toc464656088"/>
      <w:bookmarkStart w:id="54" w:name="_Toc465251383"/>
      <w:bookmarkStart w:id="55" w:name="_Toc467765928"/>
      <w:r w:rsidRPr="0035550B">
        <w:t>2.4 Инструментальная диагностика</w:t>
      </w:r>
      <w:bookmarkEnd w:id="51"/>
      <w:bookmarkEnd w:id="52"/>
      <w:bookmarkEnd w:id="53"/>
      <w:bookmarkEnd w:id="54"/>
      <w:bookmarkEnd w:id="55"/>
    </w:p>
    <w:p w:rsidR="00C6225F" w:rsidRPr="0035550B" w:rsidRDefault="00DA7841" w:rsidP="006412B7">
      <w:pPr>
        <w:pStyle w:val="3"/>
      </w:pPr>
      <w:r w:rsidRPr="0035550B">
        <w:t xml:space="preserve">Пациентам </w:t>
      </w:r>
      <w:r w:rsidR="00B711C9" w:rsidRPr="0035550B">
        <w:t xml:space="preserve">с неясной фебрильной лихорадкой ≥ 5 дней </w:t>
      </w:r>
      <w:r w:rsidR="00C6225F" w:rsidRPr="0035550B">
        <w:t>рекоменд</w:t>
      </w:r>
      <w:r w:rsidRPr="0035550B">
        <w:t>овано</w:t>
      </w:r>
      <w:r w:rsidR="00B711C9" w:rsidRPr="0035550B">
        <w:t xml:space="preserve"> провести Эхо-КГ с оценкой состояния коронарных сосудов</w:t>
      </w:r>
      <w:r w:rsidR="009D70E7" w:rsidRPr="0035550B">
        <w:t xml:space="preserve"> </w:t>
      </w:r>
      <w:r w:rsidR="00C6225F" w:rsidRPr="0035550B">
        <w:t>[</w:t>
      </w:r>
      <w:r w:rsidR="009D70E7" w:rsidRPr="0035550B">
        <w:t>10,25</w:t>
      </w:r>
      <w:r w:rsidR="00C6225F" w:rsidRPr="0035550B">
        <w:t>].</w:t>
      </w:r>
    </w:p>
    <w:p w:rsidR="00C6225F" w:rsidRPr="0035550B" w:rsidRDefault="00C6225F" w:rsidP="006412B7">
      <w:pPr>
        <w:pStyle w:val="4"/>
      </w:pPr>
      <w:r w:rsidRPr="0035550B">
        <w:t xml:space="preserve">(Сила рекомендации 1; уровень доказательств </w:t>
      </w:r>
      <w:r w:rsidR="0035550B" w:rsidRPr="0035550B">
        <w:t>С</w:t>
      </w:r>
      <w:r w:rsidRPr="0035550B">
        <w:t>)</w:t>
      </w:r>
    </w:p>
    <w:p w:rsidR="00B711C9" w:rsidRPr="0035550B" w:rsidRDefault="00C6225F" w:rsidP="00DA7841">
      <w:pPr>
        <w:pStyle w:val="a3"/>
        <w:tabs>
          <w:tab w:val="left" w:pos="709"/>
        </w:tabs>
        <w:spacing w:after="0" w:line="360" w:lineRule="auto"/>
        <w:ind w:left="709" w:right="0"/>
        <w:jc w:val="both"/>
        <w:rPr>
          <w:rFonts w:ascii="Times New Roman" w:hAnsi="Times New Roman"/>
          <w:i/>
          <w:sz w:val="24"/>
          <w:szCs w:val="24"/>
        </w:rPr>
      </w:pPr>
      <w:r w:rsidRPr="0035550B">
        <w:rPr>
          <w:rFonts w:ascii="Times New Roman" w:hAnsi="Times New Roman"/>
          <w:b/>
          <w:sz w:val="24"/>
          <w:szCs w:val="24"/>
        </w:rPr>
        <w:t>Комментарий:</w:t>
      </w:r>
      <w:r w:rsidRPr="0035550B">
        <w:rPr>
          <w:rFonts w:ascii="Times New Roman" w:hAnsi="Times New Roman"/>
          <w:sz w:val="24"/>
          <w:szCs w:val="24"/>
        </w:rPr>
        <w:t xml:space="preserve"> </w:t>
      </w:r>
      <w:r w:rsidRPr="0035550B">
        <w:rPr>
          <w:rFonts w:ascii="Times New Roman" w:hAnsi="Times New Roman"/>
          <w:i/>
          <w:sz w:val="24"/>
          <w:szCs w:val="24"/>
        </w:rPr>
        <w:t>при СК о</w:t>
      </w:r>
      <w:r w:rsidR="00B711C9" w:rsidRPr="0035550B">
        <w:rPr>
          <w:rFonts w:ascii="Times New Roman" w:hAnsi="Times New Roman"/>
          <w:i/>
          <w:sz w:val="24"/>
          <w:szCs w:val="24"/>
        </w:rPr>
        <w:t xml:space="preserve">бычно визуализируются: жидкость в полости перикарда, аневризмы и дилатация коронарных сосудов, утолщение стенок коронарных </w:t>
      </w:r>
      <w:r w:rsidR="00B711C9" w:rsidRPr="0035550B">
        <w:rPr>
          <w:rFonts w:ascii="Times New Roman" w:hAnsi="Times New Roman"/>
          <w:i/>
          <w:sz w:val="24"/>
          <w:szCs w:val="24"/>
        </w:rPr>
        <w:lastRenderedPageBreak/>
        <w:t xml:space="preserve">артерий, неровные контуры, тромбоз коронарных артерий с развитием в последующем инфаркта миокарда. При тромбозе коронарных артерий отмечаются: нарушение глобальной и локальной систолической функции желудочков сердца вследствие ишемии миокарда, снижение насосной функции сердца и других параметров гемодинамики, приводящих к развитию недостаточности кровообращения. </w:t>
      </w:r>
    </w:p>
    <w:p w:rsidR="00C6225F" w:rsidRPr="0035550B" w:rsidRDefault="00C6225F" w:rsidP="006412B7">
      <w:pPr>
        <w:pStyle w:val="3"/>
      </w:pPr>
      <w:r w:rsidRPr="0035550B">
        <w:t>Пациентам с подозрением на СК рек</w:t>
      </w:r>
      <w:r w:rsidR="00DA7841" w:rsidRPr="0035550B">
        <w:t>о</w:t>
      </w:r>
      <w:r w:rsidRPr="0035550B">
        <w:t>менд</w:t>
      </w:r>
      <w:r w:rsidR="00DA7841" w:rsidRPr="0035550B">
        <w:t>овано</w:t>
      </w:r>
      <w:r w:rsidRPr="0035550B">
        <w:t xml:space="preserve"> проведение электрокардиограммы (ЭКГ) [2</w:t>
      </w:r>
      <w:r w:rsidR="00C70056" w:rsidRPr="0035550B">
        <w:t>3</w:t>
      </w:r>
      <w:r w:rsidRPr="0035550B">
        <w:t>,25,</w:t>
      </w:r>
      <w:r w:rsidR="00C70056" w:rsidRPr="0035550B">
        <w:t>10</w:t>
      </w:r>
      <w:r w:rsidRPr="0035550B">
        <w:t>].</w:t>
      </w:r>
    </w:p>
    <w:p w:rsidR="00C6225F" w:rsidRPr="0035550B" w:rsidRDefault="00C6225F" w:rsidP="006412B7">
      <w:pPr>
        <w:pStyle w:val="4"/>
      </w:pPr>
      <w:r w:rsidRPr="0035550B">
        <w:t xml:space="preserve">(Сила рекомендации 1; уровень доказательств </w:t>
      </w:r>
      <w:r w:rsidR="0035550B" w:rsidRPr="0035550B">
        <w:t>С</w:t>
      </w:r>
      <w:r w:rsidRPr="0035550B">
        <w:t>)</w:t>
      </w:r>
    </w:p>
    <w:p w:rsidR="00B711C9" w:rsidRPr="0035550B" w:rsidRDefault="00C6225F" w:rsidP="00DA7841">
      <w:pPr>
        <w:pStyle w:val="a3"/>
        <w:tabs>
          <w:tab w:val="left" w:pos="709"/>
        </w:tabs>
        <w:spacing w:after="0" w:line="360" w:lineRule="auto"/>
        <w:ind w:left="709" w:right="0"/>
        <w:jc w:val="both"/>
        <w:rPr>
          <w:rFonts w:ascii="Times New Roman" w:hAnsi="Times New Roman"/>
          <w:i/>
          <w:sz w:val="24"/>
          <w:szCs w:val="24"/>
        </w:rPr>
      </w:pPr>
      <w:r w:rsidRPr="0035550B">
        <w:rPr>
          <w:rFonts w:ascii="Times New Roman" w:hAnsi="Times New Roman"/>
          <w:b/>
          <w:sz w:val="24"/>
          <w:szCs w:val="24"/>
        </w:rPr>
        <w:t>Комментарий:</w:t>
      </w:r>
      <w:r w:rsidRPr="0035550B">
        <w:rPr>
          <w:rFonts w:ascii="Times New Roman" w:hAnsi="Times New Roman"/>
          <w:sz w:val="24"/>
          <w:szCs w:val="24"/>
        </w:rPr>
        <w:t xml:space="preserve"> </w:t>
      </w:r>
      <w:r w:rsidRPr="0035550B">
        <w:rPr>
          <w:rFonts w:ascii="Times New Roman" w:hAnsi="Times New Roman"/>
          <w:i/>
          <w:sz w:val="24"/>
          <w:szCs w:val="24"/>
        </w:rPr>
        <w:t>и</w:t>
      </w:r>
      <w:r w:rsidR="00B711C9" w:rsidRPr="0035550B">
        <w:rPr>
          <w:rFonts w:ascii="Times New Roman" w:hAnsi="Times New Roman"/>
          <w:i/>
          <w:sz w:val="24"/>
          <w:szCs w:val="24"/>
        </w:rPr>
        <w:t>зменения на ЭКГ: в острой фазе сводятся к увеличению интервала PR, снижению вольтажа комплекса QRS, уплощению зубца T, изменениям сегмента ST. Ишемические изменения возникают позже, в подострой фазе, в результате тромбоза аневризм коронарных артерий.</w:t>
      </w:r>
    </w:p>
    <w:p w:rsidR="0082670D" w:rsidRPr="0035550B" w:rsidRDefault="0082670D" w:rsidP="006412B7">
      <w:pPr>
        <w:pStyle w:val="3"/>
      </w:pPr>
      <w:r w:rsidRPr="0035550B">
        <w:t xml:space="preserve">По показаниям (подозрение на инфаркт миокарда или ишемию миокарда) </w:t>
      </w:r>
      <w:r w:rsidR="00C6225F" w:rsidRPr="0035550B">
        <w:t xml:space="preserve">рекомендовано </w:t>
      </w:r>
      <w:r w:rsidRPr="0035550B">
        <w:t>провод</w:t>
      </w:r>
      <w:r w:rsidR="00C6225F" w:rsidRPr="0035550B">
        <w:t>ить</w:t>
      </w:r>
      <w:r w:rsidRPr="0035550B">
        <w:t xml:space="preserve"> исследования уровней:</w:t>
      </w:r>
    </w:p>
    <w:p w:rsidR="0082670D" w:rsidRPr="0035550B" w:rsidRDefault="0082670D" w:rsidP="006412B7">
      <w:pPr>
        <w:numPr>
          <w:ilvl w:val="0"/>
          <w:numId w:val="46"/>
        </w:numPr>
        <w:tabs>
          <w:tab w:val="clear" w:pos="1429"/>
        </w:tabs>
        <w:spacing w:line="360" w:lineRule="auto"/>
        <w:ind w:left="1134"/>
        <w:jc w:val="both"/>
      </w:pPr>
      <w:proofErr w:type="spellStart"/>
      <w:r w:rsidRPr="0035550B">
        <w:t>Креатинкиназы</w:t>
      </w:r>
      <w:proofErr w:type="spellEnd"/>
      <w:r w:rsidRPr="0035550B">
        <w:t>;</w:t>
      </w:r>
    </w:p>
    <w:p w:rsidR="00BF7EB7" w:rsidRPr="0035550B" w:rsidRDefault="0082670D" w:rsidP="006412B7">
      <w:pPr>
        <w:numPr>
          <w:ilvl w:val="0"/>
          <w:numId w:val="46"/>
        </w:numPr>
        <w:tabs>
          <w:tab w:val="clear" w:pos="1429"/>
        </w:tabs>
        <w:spacing w:line="360" w:lineRule="auto"/>
        <w:ind w:left="1134"/>
        <w:jc w:val="both"/>
      </w:pPr>
      <w:proofErr w:type="spellStart"/>
      <w:r w:rsidRPr="0035550B">
        <w:t>Миокардиальной</w:t>
      </w:r>
      <w:proofErr w:type="spellEnd"/>
      <w:r w:rsidRPr="0035550B">
        <w:t xml:space="preserve"> фракции </w:t>
      </w:r>
      <w:proofErr w:type="spellStart"/>
      <w:r w:rsidRPr="0035550B">
        <w:t>креатинкиназы</w:t>
      </w:r>
      <w:proofErr w:type="spellEnd"/>
      <w:r w:rsidRPr="0035550B">
        <w:t>;</w:t>
      </w:r>
    </w:p>
    <w:p w:rsidR="00C6225F" w:rsidRPr="0035550B" w:rsidRDefault="0082670D" w:rsidP="006412B7">
      <w:pPr>
        <w:numPr>
          <w:ilvl w:val="0"/>
          <w:numId w:val="46"/>
        </w:numPr>
        <w:tabs>
          <w:tab w:val="clear" w:pos="1429"/>
        </w:tabs>
        <w:spacing w:line="360" w:lineRule="auto"/>
        <w:ind w:left="1134"/>
        <w:jc w:val="both"/>
      </w:pPr>
      <w:proofErr w:type="spellStart"/>
      <w:r w:rsidRPr="0035550B">
        <w:t>Миокардиального</w:t>
      </w:r>
      <w:proofErr w:type="spellEnd"/>
      <w:r w:rsidRPr="0035550B">
        <w:t xml:space="preserve"> </w:t>
      </w:r>
      <w:proofErr w:type="spellStart"/>
      <w:r w:rsidRPr="0035550B">
        <w:t>тропонина</w:t>
      </w:r>
      <w:proofErr w:type="spellEnd"/>
      <w:r w:rsidRPr="0035550B">
        <w:t xml:space="preserve"> </w:t>
      </w:r>
      <w:r w:rsidRPr="0035550B">
        <w:rPr>
          <w:lang w:val="en-US"/>
        </w:rPr>
        <w:t>T</w:t>
      </w:r>
      <w:r w:rsidRPr="0035550B">
        <w:t xml:space="preserve"> и </w:t>
      </w:r>
      <w:r w:rsidRPr="0035550B">
        <w:rPr>
          <w:lang w:val="en-US"/>
        </w:rPr>
        <w:t>I</w:t>
      </w:r>
      <w:r w:rsidR="009D70E7" w:rsidRPr="0035550B">
        <w:t xml:space="preserve"> </w:t>
      </w:r>
      <w:r w:rsidR="00C6225F" w:rsidRPr="0035550B">
        <w:rPr>
          <w:bCs/>
          <w:kern w:val="28"/>
        </w:rPr>
        <w:t>[</w:t>
      </w:r>
      <w:r w:rsidR="00C70056" w:rsidRPr="0035550B">
        <w:rPr>
          <w:bCs/>
          <w:kern w:val="28"/>
        </w:rPr>
        <w:t>15,14</w:t>
      </w:r>
      <w:r w:rsidR="00C6225F" w:rsidRPr="0035550B">
        <w:rPr>
          <w:bCs/>
          <w:kern w:val="28"/>
        </w:rPr>
        <w:t>].</w:t>
      </w:r>
    </w:p>
    <w:p w:rsidR="00C6225F" w:rsidRPr="0035550B" w:rsidRDefault="00C6225F" w:rsidP="006412B7">
      <w:pPr>
        <w:pStyle w:val="4"/>
      </w:pPr>
      <w:r w:rsidRPr="0035550B">
        <w:t xml:space="preserve">(Сила рекомендации 1; уровень доказательств </w:t>
      </w:r>
      <w:r w:rsidR="0035550B" w:rsidRPr="0035550B">
        <w:t>В</w:t>
      </w:r>
      <w:r w:rsidRPr="0035550B">
        <w:t>)</w:t>
      </w:r>
    </w:p>
    <w:p w:rsidR="0082670D" w:rsidRPr="0035550B" w:rsidRDefault="00032FED" w:rsidP="006412B7">
      <w:pPr>
        <w:pStyle w:val="24"/>
      </w:pPr>
      <w:bookmarkStart w:id="56" w:name="_Toc463279688"/>
      <w:bookmarkStart w:id="57" w:name="_Toc463527738"/>
      <w:bookmarkStart w:id="58" w:name="_Toc464656089"/>
      <w:bookmarkStart w:id="59" w:name="_Toc465251384"/>
      <w:bookmarkStart w:id="60" w:name="_Toc467765929"/>
      <w:r w:rsidRPr="0035550B">
        <w:t xml:space="preserve">2.5 </w:t>
      </w:r>
      <w:r w:rsidR="00233C25" w:rsidRPr="0035550B">
        <w:t>Дифференциальная</w:t>
      </w:r>
      <w:r w:rsidRPr="0035550B">
        <w:t xml:space="preserve"> диагностика</w:t>
      </w:r>
      <w:bookmarkStart w:id="61" w:name="_Toc436244667"/>
      <w:bookmarkEnd w:id="56"/>
      <w:bookmarkEnd w:id="57"/>
      <w:bookmarkEnd w:id="58"/>
      <w:bookmarkEnd w:id="59"/>
      <w:bookmarkEnd w:id="60"/>
    </w:p>
    <w:bookmarkEnd w:id="61"/>
    <w:p w:rsidR="0082670D" w:rsidRPr="0035550B" w:rsidRDefault="0082670D" w:rsidP="00DA7841">
      <w:pPr>
        <w:pStyle w:val="a3"/>
        <w:spacing w:after="0" w:line="360" w:lineRule="auto"/>
        <w:ind w:left="0" w:right="357" w:firstLine="709"/>
        <w:jc w:val="both"/>
        <w:rPr>
          <w:rFonts w:ascii="Times New Roman" w:hAnsi="Times New Roman"/>
          <w:i/>
          <w:sz w:val="24"/>
          <w:szCs w:val="24"/>
        </w:rPr>
      </w:pPr>
      <w:r w:rsidRPr="0035550B">
        <w:rPr>
          <w:rFonts w:ascii="Times New Roman" w:hAnsi="Times New Roman"/>
          <w:i/>
          <w:sz w:val="24"/>
          <w:szCs w:val="24"/>
        </w:rPr>
        <w:t xml:space="preserve">Проявления, сходные с СК, имеет ряд заболеваний, сопровождающихся экзантемой и изменениями суставов. Это синдромы токсического шока и «ошпаренной кожи», ювенильный ревматоидный артрит, синдром </w:t>
      </w:r>
      <w:proofErr w:type="spellStart"/>
      <w:r w:rsidRPr="0035550B">
        <w:rPr>
          <w:rFonts w:ascii="Times New Roman" w:hAnsi="Times New Roman"/>
          <w:i/>
          <w:sz w:val="24"/>
          <w:szCs w:val="24"/>
        </w:rPr>
        <w:t>Стивенса</w:t>
      </w:r>
      <w:proofErr w:type="spellEnd"/>
      <w:r w:rsidRPr="0035550B">
        <w:rPr>
          <w:rFonts w:ascii="Times New Roman" w:hAnsi="Times New Roman"/>
          <w:i/>
          <w:sz w:val="24"/>
          <w:szCs w:val="24"/>
        </w:rPr>
        <w:t xml:space="preserve">-Джонсона, а также ряд </w:t>
      </w:r>
      <w:proofErr w:type="spellStart"/>
      <w:r w:rsidRPr="0035550B">
        <w:rPr>
          <w:rFonts w:ascii="Times New Roman" w:hAnsi="Times New Roman"/>
          <w:i/>
          <w:sz w:val="24"/>
          <w:szCs w:val="24"/>
        </w:rPr>
        <w:t>экзантемных</w:t>
      </w:r>
      <w:proofErr w:type="spellEnd"/>
      <w:r w:rsidRPr="0035550B">
        <w:rPr>
          <w:rFonts w:ascii="Times New Roman" w:hAnsi="Times New Roman"/>
          <w:i/>
          <w:sz w:val="24"/>
          <w:szCs w:val="24"/>
        </w:rPr>
        <w:t xml:space="preserve"> инфекций. </w:t>
      </w:r>
    </w:p>
    <w:p w:rsidR="0082670D" w:rsidRPr="0035550B" w:rsidRDefault="0082670D" w:rsidP="00676A84">
      <w:pPr>
        <w:numPr>
          <w:ilvl w:val="0"/>
          <w:numId w:val="24"/>
        </w:numPr>
        <w:spacing w:line="360" w:lineRule="auto"/>
        <w:ind w:left="426" w:right="357"/>
        <w:jc w:val="both"/>
        <w:rPr>
          <w:i/>
        </w:rPr>
      </w:pPr>
      <w:r w:rsidRPr="0035550B">
        <w:rPr>
          <w:i/>
        </w:rPr>
        <w:t>Шелушение</w:t>
      </w:r>
      <w:r w:rsidR="00676A84" w:rsidRPr="0035550B">
        <w:rPr>
          <w:i/>
        </w:rPr>
        <w:t xml:space="preserve"> кожи</w:t>
      </w:r>
      <w:r w:rsidRPr="0035550B">
        <w:rPr>
          <w:i/>
        </w:rPr>
        <w:t xml:space="preserve"> при кори на кистях и на стопах не наблюдается. </w:t>
      </w:r>
    </w:p>
    <w:p w:rsidR="0082670D" w:rsidRPr="0035550B" w:rsidRDefault="0082670D" w:rsidP="003A74C6">
      <w:pPr>
        <w:numPr>
          <w:ilvl w:val="0"/>
          <w:numId w:val="24"/>
        </w:numPr>
        <w:spacing w:line="360" w:lineRule="auto"/>
        <w:ind w:left="426" w:right="357"/>
        <w:jc w:val="both"/>
        <w:rPr>
          <w:i/>
        </w:rPr>
      </w:pPr>
      <w:proofErr w:type="gramStart"/>
      <w:r w:rsidRPr="0035550B">
        <w:rPr>
          <w:i/>
        </w:rPr>
        <w:t>Инфекционный мононуклеоз, вызванный вирусом Эпштейна-</w:t>
      </w:r>
      <w:proofErr w:type="spellStart"/>
      <w:r w:rsidRPr="0035550B">
        <w:rPr>
          <w:i/>
        </w:rPr>
        <w:t>Барр</w:t>
      </w:r>
      <w:proofErr w:type="spellEnd"/>
      <w:r w:rsidRPr="0035550B">
        <w:rPr>
          <w:i/>
        </w:rPr>
        <w:t xml:space="preserve"> в 10-15% случаев сопровождается</w:t>
      </w:r>
      <w:proofErr w:type="gramEnd"/>
      <w:r w:rsidRPr="0035550B">
        <w:rPr>
          <w:i/>
        </w:rPr>
        <w:t xml:space="preserve"> </w:t>
      </w:r>
      <w:proofErr w:type="spellStart"/>
      <w:r w:rsidRPr="0035550B">
        <w:rPr>
          <w:i/>
        </w:rPr>
        <w:t>макуло</w:t>
      </w:r>
      <w:proofErr w:type="spellEnd"/>
      <w:r w:rsidRPr="0035550B">
        <w:rPr>
          <w:i/>
        </w:rPr>
        <w:t xml:space="preserve">-папулезной сыпью, но лихорадка при нем держится обычно менее недели, да и лабораторные данные помогают отличить это состояние от СК. </w:t>
      </w:r>
    </w:p>
    <w:p w:rsidR="0082670D" w:rsidRPr="0035550B" w:rsidRDefault="0082670D" w:rsidP="003A74C6">
      <w:pPr>
        <w:numPr>
          <w:ilvl w:val="0"/>
          <w:numId w:val="24"/>
        </w:numPr>
        <w:spacing w:line="360" w:lineRule="auto"/>
        <w:ind w:left="426" w:right="357"/>
        <w:jc w:val="both"/>
        <w:rPr>
          <w:i/>
        </w:rPr>
      </w:pPr>
      <w:r w:rsidRPr="0035550B">
        <w:rPr>
          <w:i/>
        </w:rPr>
        <w:t xml:space="preserve">Аденовирусная инфекция отличается выраженными проявлениями </w:t>
      </w:r>
      <w:proofErr w:type="spellStart"/>
      <w:r w:rsidRPr="0035550B">
        <w:rPr>
          <w:i/>
        </w:rPr>
        <w:t>назофарингита</w:t>
      </w:r>
      <w:proofErr w:type="spellEnd"/>
      <w:r w:rsidRPr="0035550B">
        <w:rPr>
          <w:i/>
        </w:rPr>
        <w:t xml:space="preserve">,  лихорадкой длительностью около 5 дней, при этом, такой симптом как «малиновый язык» не характерен. </w:t>
      </w:r>
    </w:p>
    <w:p w:rsidR="0082670D" w:rsidRPr="0035550B" w:rsidRDefault="0082670D" w:rsidP="003A74C6">
      <w:pPr>
        <w:numPr>
          <w:ilvl w:val="0"/>
          <w:numId w:val="24"/>
        </w:numPr>
        <w:spacing w:line="360" w:lineRule="auto"/>
        <w:ind w:left="426" w:right="357"/>
        <w:jc w:val="both"/>
        <w:rPr>
          <w:i/>
        </w:rPr>
      </w:pPr>
      <w:r w:rsidRPr="0035550B">
        <w:rPr>
          <w:i/>
        </w:rPr>
        <w:t xml:space="preserve">При скарлатине не встречается инъекция конъюнктив. </w:t>
      </w:r>
    </w:p>
    <w:p w:rsidR="0082670D" w:rsidRPr="0035550B" w:rsidRDefault="0082670D" w:rsidP="003A74C6">
      <w:pPr>
        <w:numPr>
          <w:ilvl w:val="0"/>
          <w:numId w:val="24"/>
        </w:numPr>
        <w:spacing w:line="360" w:lineRule="auto"/>
        <w:ind w:left="426" w:right="357"/>
        <w:jc w:val="both"/>
        <w:rPr>
          <w:i/>
        </w:rPr>
      </w:pPr>
      <w:r w:rsidRPr="0035550B">
        <w:rPr>
          <w:i/>
        </w:rPr>
        <w:lastRenderedPageBreak/>
        <w:t xml:space="preserve">Синдром </w:t>
      </w:r>
      <w:proofErr w:type="spellStart"/>
      <w:r w:rsidRPr="0035550B">
        <w:rPr>
          <w:i/>
        </w:rPr>
        <w:t>Стивенса</w:t>
      </w:r>
      <w:proofErr w:type="spellEnd"/>
      <w:r w:rsidRPr="0035550B">
        <w:rPr>
          <w:i/>
        </w:rPr>
        <w:t xml:space="preserve">-Джонсона (возможный возбудитель - </w:t>
      </w:r>
      <w:proofErr w:type="spellStart"/>
      <w:r w:rsidRPr="0035550B">
        <w:rPr>
          <w:i/>
        </w:rPr>
        <w:t>Mycoplasma</w:t>
      </w:r>
      <w:proofErr w:type="spellEnd"/>
      <w:r w:rsidRPr="0035550B">
        <w:rPr>
          <w:i/>
        </w:rPr>
        <w:t xml:space="preserve">  </w:t>
      </w:r>
      <w:proofErr w:type="spellStart"/>
      <w:r w:rsidRPr="0035550B">
        <w:rPr>
          <w:i/>
        </w:rPr>
        <w:t>pneumoniae</w:t>
      </w:r>
      <w:proofErr w:type="spellEnd"/>
      <w:r w:rsidRPr="0035550B">
        <w:rPr>
          <w:i/>
        </w:rPr>
        <w:t xml:space="preserve">) отличается от СК наличием последовательно трансформирующихся высыпаний: макулы – папулы – везикулы и буллы, </w:t>
      </w:r>
      <w:proofErr w:type="spellStart"/>
      <w:r w:rsidRPr="0035550B">
        <w:rPr>
          <w:i/>
        </w:rPr>
        <w:t>уртикарные</w:t>
      </w:r>
      <w:proofErr w:type="spellEnd"/>
      <w:r w:rsidRPr="0035550B">
        <w:rPr>
          <w:i/>
        </w:rPr>
        <w:t xml:space="preserve"> элементы или сливная эритема с изъязвлениями и некрозом.</w:t>
      </w:r>
    </w:p>
    <w:p w:rsidR="0082670D" w:rsidRPr="0035550B" w:rsidRDefault="0082670D" w:rsidP="003A74C6">
      <w:pPr>
        <w:numPr>
          <w:ilvl w:val="0"/>
          <w:numId w:val="24"/>
        </w:numPr>
        <w:spacing w:line="360" w:lineRule="auto"/>
        <w:ind w:left="426" w:right="357"/>
        <w:jc w:val="both"/>
        <w:rPr>
          <w:bCs/>
          <w:i/>
        </w:rPr>
      </w:pPr>
      <w:r w:rsidRPr="0035550B">
        <w:rPr>
          <w:i/>
        </w:rPr>
        <w:t xml:space="preserve">Системный ювенильный идиопатический артрит может дебютировать длительной (2 недели и более) </w:t>
      </w:r>
      <w:proofErr w:type="spellStart"/>
      <w:r w:rsidRPr="0035550B">
        <w:rPr>
          <w:i/>
        </w:rPr>
        <w:t>гектической</w:t>
      </w:r>
      <w:proofErr w:type="spellEnd"/>
      <w:r w:rsidRPr="0035550B">
        <w:rPr>
          <w:i/>
        </w:rPr>
        <w:t xml:space="preserve"> лихорадкой, </w:t>
      </w:r>
      <w:proofErr w:type="spellStart"/>
      <w:r w:rsidRPr="0035550B">
        <w:rPr>
          <w:i/>
        </w:rPr>
        <w:t>генерализованной</w:t>
      </w:r>
      <w:proofErr w:type="spellEnd"/>
      <w:r w:rsidRPr="0035550B">
        <w:rPr>
          <w:i/>
        </w:rPr>
        <w:t xml:space="preserve"> </w:t>
      </w:r>
      <w:proofErr w:type="spellStart"/>
      <w:r w:rsidRPr="0035550B">
        <w:rPr>
          <w:i/>
        </w:rPr>
        <w:t>лимфаденопатией</w:t>
      </w:r>
      <w:proofErr w:type="spellEnd"/>
      <w:r w:rsidRPr="0035550B">
        <w:rPr>
          <w:i/>
        </w:rPr>
        <w:t xml:space="preserve"> и пятнистой розовой летучей сыпью в отсутствие артрита. </w:t>
      </w:r>
      <w:proofErr w:type="gramStart"/>
      <w:r w:rsidRPr="0035550B">
        <w:rPr>
          <w:bCs/>
          <w:i/>
        </w:rPr>
        <w:t xml:space="preserve">О нем, как и об узелковом </w:t>
      </w:r>
      <w:proofErr w:type="spellStart"/>
      <w:r w:rsidRPr="0035550B">
        <w:rPr>
          <w:bCs/>
          <w:i/>
        </w:rPr>
        <w:t>полиартериите</w:t>
      </w:r>
      <w:proofErr w:type="spellEnd"/>
      <w:r w:rsidRPr="0035550B">
        <w:rPr>
          <w:bCs/>
          <w:i/>
        </w:rPr>
        <w:t>, следует думать у больных с подозрением на СК</w:t>
      </w:r>
      <w:r w:rsidRPr="0035550B">
        <w:rPr>
          <w:i/>
        </w:rPr>
        <w:t>, которым проведено</w:t>
      </w:r>
      <w:r w:rsidRPr="0035550B">
        <w:rPr>
          <w:bCs/>
          <w:i/>
        </w:rPr>
        <w:t xml:space="preserve"> лечение</w:t>
      </w:r>
      <w:r w:rsidRPr="0035550B">
        <w:rPr>
          <w:i/>
        </w:rPr>
        <w:t xml:space="preserve"> адекватной дозой ВВИГ без эффекта</w:t>
      </w:r>
      <w:r w:rsidRPr="0035550B">
        <w:rPr>
          <w:bCs/>
          <w:i/>
        </w:rPr>
        <w:t>.</w:t>
      </w:r>
      <w:proofErr w:type="gramEnd"/>
    </w:p>
    <w:p w:rsidR="00032FED" w:rsidRPr="0035550B" w:rsidRDefault="00032FED" w:rsidP="006412B7">
      <w:pPr>
        <w:pStyle w:val="13"/>
        <w:rPr>
          <w:kern w:val="1"/>
        </w:rPr>
      </w:pPr>
      <w:bookmarkStart w:id="62" w:name="_Toc463279689"/>
      <w:bookmarkStart w:id="63" w:name="_Toc463527739"/>
      <w:bookmarkStart w:id="64" w:name="_Toc464656091"/>
      <w:bookmarkStart w:id="65" w:name="_Toc465251386"/>
      <w:bookmarkStart w:id="66" w:name="_Toc467765930"/>
      <w:r w:rsidRPr="0035550B">
        <w:t>3. Лечение</w:t>
      </w:r>
      <w:bookmarkEnd w:id="62"/>
      <w:bookmarkEnd w:id="63"/>
      <w:bookmarkEnd w:id="64"/>
      <w:bookmarkEnd w:id="65"/>
      <w:bookmarkEnd w:id="66"/>
      <w:r w:rsidRPr="0035550B">
        <w:rPr>
          <w:kern w:val="1"/>
        </w:rPr>
        <w:t xml:space="preserve"> </w:t>
      </w:r>
    </w:p>
    <w:p w:rsidR="00032FED" w:rsidRPr="0035550B" w:rsidRDefault="00032FED" w:rsidP="00032FED">
      <w:pPr>
        <w:suppressAutoHyphens/>
        <w:ind w:firstLine="284"/>
        <w:jc w:val="both"/>
        <w:rPr>
          <w:kern w:val="1"/>
          <w:lang w:eastAsia="en-US"/>
        </w:rPr>
      </w:pPr>
    </w:p>
    <w:p w:rsidR="00B711C9" w:rsidRPr="0035550B" w:rsidRDefault="00032FED" w:rsidP="006412B7">
      <w:pPr>
        <w:pStyle w:val="24"/>
      </w:pPr>
      <w:bookmarkStart w:id="67" w:name="_Toc463279690"/>
      <w:bookmarkStart w:id="68" w:name="_Toc463527740"/>
      <w:bookmarkStart w:id="69" w:name="_Toc464656092"/>
      <w:bookmarkStart w:id="70" w:name="_Toc465251387"/>
      <w:bookmarkStart w:id="71" w:name="_Toc467765931"/>
      <w:r w:rsidRPr="0035550B">
        <w:t>3.1 Консервативное лечение</w:t>
      </w:r>
      <w:bookmarkStart w:id="72" w:name="_Toc436244669"/>
      <w:bookmarkEnd w:id="67"/>
      <w:bookmarkEnd w:id="68"/>
      <w:bookmarkEnd w:id="69"/>
      <w:bookmarkEnd w:id="70"/>
      <w:bookmarkEnd w:id="71"/>
    </w:p>
    <w:bookmarkEnd w:id="72"/>
    <w:p w:rsidR="00BF7EB7" w:rsidRPr="0035550B" w:rsidRDefault="00E95E72" w:rsidP="006412B7">
      <w:pPr>
        <w:pStyle w:val="3"/>
      </w:pPr>
      <w:r w:rsidRPr="0035550B">
        <w:t>Р</w:t>
      </w:r>
      <w:r w:rsidR="00BF7EB7" w:rsidRPr="0035550B">
        <w:t>екоменд</w:t>
      </w:r>
      <w:r w:rsidR="00DA7841" w:rsidRPr="0035550B">
        <w:t>овано</w:t>
      </w:r>
      <w:r w:rsidR="00BF7EB7" w:rsidRPr="0035550B">
        <w:t xml:space="preserve"> применение инфузии </w:t>
      </w:r>
      <w:r w:rsidR="00A433CC" w:rsidRPr="0035550B">
        <w:t xml:space="preserve">внутривенного иммуноглобулина человека </w:t>
      </w:r>
      <w:proofErr w:type="spellStart"/>
      <w:r w:rsidR="00A433CC" w:rsidRPr="0035550B">
        <w:t>нормального</w:t>
      </w:r>
      <w:r w:rsidR="00A433CC" w:rsidRPr="0035550B">
        <w:rPr>
          <w:vertAlign w:val="superscript"/>
        </w:rPr>
        <w:t>ж</w:t>
      </w:r>
      <w:proofErr w:type="gramStart"/>
      <w:r w:rsidR="00A433CC" w:rsidRPr="0035550B">
        <w:rPr>
          <w:vertAlign w:val="superscript"/>
        </w:rPr>
        <w:t>,в</w:t>
      </w:r>
      <w:proofErr w:type="gramEnd"/>
      <w:r w:rsidR="00A433CC" w:rsidRPr="0035550B">
        <w:rPr>
          <w:vertAlign w:val="superscript"/>
        </w:rPr>
        <w:t>к</w:t>
      </w:r>
      <w:proofErr w:type="spellEnd"/>
      <w:r w:rsidR="00BF7EB7" w:rsidRPr="0035550B">
        <w:t xml:space="preserve"> на фоне </w:t>
      </w:r>
      <w:proofErr w:type="spellStart"/>
      <w:r w:rsidR="00BF7EB7" w:rsidRPr="0035550B">
        <w:t>антиагрегантной</w:t>
      </w:r>
      <w:proofErr w:type="spellEnd"/>
      <w:r w:rsidR="00BF7EB7" w:rsidRPr="0035550B">
        <w:t xml:space="preserve"> терапии ацетилсалициловой </w:t>
      </w:r>
      <w:proofErr w:type="spellStart"/>
      <w:r w:rsidR="00BF7EB7" w:rsidRPr="0035550B">
        <w:t>кислотой</w:t>
      </w:r>
      <w:r w:rsidR="00A433CC" w:rsidRPr="0035550B">
        <w:rPr>
          <w:vertAlign w:val="superscript"/>
        </w:rPr>
        <w:t>ж,вк</w:t>
      </w:r>
      <w:proofErr w:type="spellEnd"/>
      <w:r w:rsidR="00BF7EB7" w:rsidRPr="0035550B">
        <w:t xml:space="preserve"> как о</w:t>
      </w:r>
      <w:r w:rsidR="0082670D" w:rsidRPr="0035550B">
        <w:t>сновн</w:t>
      </w:r>
      <w:r w:rsidR="00BF7EB7" w:rsidRPr="0035550B">
        <w:t>ого</w:t>
      </w:r>
      <w:r w:rsidR="0082670D" w:rsidRPr="0035550B">
        <w:t xml:space="preserve"> метод</w:t>
      </w:r>
      <w:r w:rsidR="00BF7EB7" w:rsidRPr="0035550B">
        <w:t>а</w:t>
      </w:r>
      <w:r w:rsidR="0082670D" w:rsidRPr="0035550B">
        <w:t xml:space="preserve"> лечения СК. Лечению подлежат как </w:t>
      </w:r>
      <w:proofErr w:type="spellStart"/>
      <w:r w:rsidR="0082670D" w:rsidRPr="0035550B">
        <w:t>манифестные</w:t>
      </w:r>
      <w:proofErr w:type="spellEnd"/>
      <w:r w:rsidR="0082670D" w:rsidRPr="0035550B">
        <w:t>, так и «неполные» случаи, поскольку последние, по ряду наблюдений, чаще приводят к изменениям коронарных артерий [25].</w:t>
      </w:r>
    </w:p>
    <w:p w:rsidR="0082670D" w:rsidRPr="0035550B" w:rsidRDefault="00BF7EB7" w:rsidP="006412B7">
      <w:pPr>
        <w:pStyle w:val="4"/>
      </w:pPr>
      <w:r w:rsidRPr="0035550B">
        <w:t xml:space="preserve"> (Сила рекомендации </w:t>
      </w:r>
      <w:hyperlink r:id="rId11" w:history="1">
        <w:r w:rsidRPr="0035550B">
          <w:t xml:space="preserve">1; уровень доказательств </w:t>
        </w:r>
        <w:r w:rsidRPr="0035550B">
          <w:rPr>
            <w:lang w:val="en-US"/>
          </w:rPr>
          <w:t>A</w:t>
        </w:r>
      </w:hyperlink>
      <w:r w:rsidRPr="0035550B">
        <w:t>)</w:t>
      </w:r>
    </w:p>
    <w:p w:rsidR="005E7621" w:rsidRPr="0035550B" w:rsidRDefault="005E7621" w:rsidP="006412B7">
      <w:pPr>
        <w:spacing w:line="360" w:lineRule="auto"/>
        <w:ind w:left="709"/>
        <w:rPr>
          <w:i/>
        </w:rPr>
      </w:pPr>
      <w:r w:rsidRPr="0035550B">
        <w:rPr>
          <w:b/>
        </w:rPr>
        <w:t>Комментарий:</w:t>
      </w:r>
      <w:r w:rsidRPr="0035550B">
        <w:t xml:space="preserve"> </w:t>
      </w:r>
      <w:r w:rsidRPr="0035550B">
        <w:rPr>
          <w:i/>
        </w:rPr>
        <w:t xml:space="preserve">Эффект ВВИГ проявляется в снижении температуры в течение 48-72 ч и профилактике развития аномалий коронарных артерий. Если </w:t>
      </w:r>
      <w:r w:rsidRPr="0035550B">
        <w:rPr>
          <w:bCs/>
          <w:i/>
        </w:rPr>
        <w:t xml:space="preserve">лихорадка купирована, больному оставляют поддерживающую дозу ацетилсалициловой кислоты и </w:t>
      </w:r>
      <w:r w:rsidRPr="0035550B">
        <w:rPr>
          <w:i/>
        </w:rPr>
        <w:t>повторяют Эхо-КГ на 2-й и на 6-й неделе болезни.</w:t>
      </w:r>
    </w:p>
    <w:p w:rsidR="00533F98" w:rsidRPr="0035550B" w:rsidRDefault="00533F98" w:rsidP="00533F98">
      <w:pPr>
        <w:spacing w:line="360" w:lineRule="auto"/>
        <w:ind w:left="709"/>
        <w:jc w:val="both"/>
        <w:rPr>
          <w:i/>
        </w:rPr>
      </w:pPr>
      <w:r w:rsidRPr="0035550B">
        <w:rPr>
          <w:i/>
        </w:rPr>
        <w:t>проведенные исследования свидетельствуют о том, что поражение коронарных артерий зависит от дозы ВВИГ и не зависит от дозы ацетилсалициловой кислоты [15].</w:t>
      </w:r>
    </w:p>
    <w:p w:rsidR="00533F98" w:rsidRPr="0035550B" w:rsidRDefault="00533F98" w:rsidP="00533F98">
      <w:pPr>
        <w:spacing w:line="360" w:lineRule="auto"/>
        <w:ind w:left="709"/>
        <w:jc w:val="both"/>
        <w:rPr>
          <w:i/>
        </w:rPr>
      </w:pPr>
      <w:r w:rsidRPr="0035550B">
        <w:rPr>
          <w:i/>
        </w:rPr>
        <w:t xml:space="preserve">Ряд пациентов могут быть </w:t>
      </w:r>
      <w:proofErr w:type="spellStart"/>
      <w:r w:rsidRPr="0035550B">
        <w:rPr>
          <w:i/>
        </w:rPr>
        <w:t>резистентны</w:t>
      </w:r>
      <w:proofErr w:type="spellEnd"/>
      <w:r w:rsidRPr="0035550B">
        <w:rPr>
          <w:i/>
        </w:rPr>
        <w:t xml:space="preserve"> к терапии ВВИГ, что обусловлено, как правило, их генетическими особенностями [28].</w:t>
      </w:r>
    </w:p>
    <w:p w:rsidR="00533F98" w:rsidRPr="0035550B" w:rsidRDefault="00533F98" w:rsidP="00533F98">
      <w:pPr>
        <w:spacing w:line="360" w:lineRule="auto"/>
        <w:ind w:left="709"/>
        <w:jc w:val="both"/>
        <w:rPr>
          <w:i/>
        </w:rPr>
      </w:pPr>
      <w:r w:rsidRPr="0035550B">
        <w:rPr>
          <w:i/>
        </w:rPr>
        <w:t>Вероятность резистентности к ВВИГ (16,6% пациентов) [14] возможна у детей при наличии следующих факторов:</w:t>
      </w:r>
    </w:p>
    <w:p w:rsidR="00533F98" w:rsidRPr="0035550B" w:rsidRDefault="00533F98" w:rsidP="00533F98">
      <w:pPr>
        <w:numPr>
          <w:ilvl w:val="0"/>
          <w:numId w:val="25"/>
        </w:numPr>
        <w:spacing w:line="360" w:lineRule="auto"/>
        <w:ind w:left="709" w:firstLine="0"/>
        <w:jc w:val="both"/>
        <w:rPr>
          <w:i/>
        </w:rPr>
      </w:pPr>
      <w:r w:rsidRPr="0035550B">
        <w:rPr>
          <w:i/>
        </w:rPr>
        <w:t>Возраст младше 1 года;</w:t>
      </w:r>
    </w:p>
    <w:p w:rsidR="00533F98" w:rsidRPr="0035550B" w:rsidRDefault="00533F98" w:rsidP="00533F98">
      <w:pPr>
        <w:numPr>
          <w:ilvl w:val="0"/>
          <w:numId w:val="25"/>
        </w:numPr>
        <w:spacing w:line="360" w:lineRule="auto"/>
        <w:ind w:left="709" w:firstLine="0"/>
        <w:jc w:val="both"/>
        <w:rPr>
          <w:i/>
        </w:rPr>
      </w:pPr>
      <w:r w:rsidRPr="0035550B">
        <w:rPr>
          <w:i/>
        </w:rPr>
        <w:t xml:space="preserve">Ранняя диагностика с началом терапии с 4 дня болезни или ранее; </w:t>
      </w:r>
    </w:p>
    <w:p w:rsidR="00533F98" w:rsidRPr="0035550B" w:rsidRDefault="00533F98" w:rsidP="00533F98">
      <w:pPr>
        <w:numPr>
          <w:ilvl w:val="0"/>
          <w:numId w:val="25"/>
        </w:numPr>
        <w:spacing w:line="360" w:lineRule="auto"/>
        <w:ind w:left="709" w:firstLine="0"/>
        <w:jc w:val="both"/>
        <w:rPr>
          <w:i/>
        </w:rPr>
      </w:pPr>
      <w:r w:rsidRPr="0035550B">
        <w:rPr>
          <w:i/>
        </w:rPr>
        <w:t>Значительное повышение СРБ (≥8-10 мг/</w:t>
      </w:r>
      <w:proofErr w:type="spellStart"/>
      <w:r w:rsidRPr="0035550B">
        <w:rPr>
          <w:i/>
        </w:rPr>
        <w:t>дл</w:t>
      </w:r>
      <w:proofErr w:type="spellEnd"/>
      <w:r w:rsidRPr="0035550B">
        <w:rPr>
          <w:i/>
        </w:rPr>
        <w:t>);</w:t>
      </w:r>
    </w:p>
    <w:p w:rsidR="00533F98" w:rsidRPr="0035550B" w:rsidRDefault="00533F98" w:rsidP="00533F98">
      <w:pPr>
        <w:numPr>
          <w:ilvl w:val="0"/>
          <w:numId w:val="25"/>
        </w:numPr>
        <w:spacing w:line="360" w:lineRule="auto"/>
        <w:ind w:left="709" w:firstLine="0"/>
        <w:jc w:val="both"/>
        <w:rPr>
          <w:i/>
        </w:rPr>
      </w:pPr>
      <w:r w:rsidRPr="0035550B">
        <w:rPr>
          <w:i/>
        </w:rPr>
        <w:t>Повышенный уровень АЛТ и АСТ;</w:t>
      </w:r>
    </w:p>
    <w:p w:rsidR="00533F98" w:rsidRPr="0035550B" w:rsidRDefault="00533F98" w:rsidP="00533F98">
      <w:pPr>
        <w:numPr>
          <w:ilvl w:val="0"/>
          <w:numId w:val="25"/>
        </w:numPr>
        <w:spacing w:line="360" w:lineRule="auto"/>
        <w:ind w:left="709" w:firstLine="0"/>
        <w:jc w:val="both"/>
        <w:rPr>
          <w:i/>
        </w:rPr>
      </w:pPr>
      <w:r w:rsidRPr="0035550B">
        <w:rPr>
          <w:i/>
        </w:rPr>
        <w:lastRenderedPageBreak/>
        <w:t>Уровень тромбоцитов в общем анализе крови ≤300 000/мм</w:t>
      </w:r>
      <w:r w:rsidRPr="0035550B">
        <w:rPr>
          <w:i/>
          <w:vertAlign w:val="superscript"/>
        </w:rPr>
        <w:t>3</w:t>
      </w:r>
      <w:r w:rsidRPr="0035550B">
        <w:rPr>
          <w:i/>
        </w:rPr>
        <w:t>;</w:t>
      </w:r>
    </w:p>
    <w:p w:rsidR="00533F98" w:rsidRPr="0035550B" w:rsidRDefault="00533F98" w:rsidP="00533F98">
      <w:pPr>
        <w:numPr>
          <w:ilvl w:val="0"/>
          <w:numId w:val="25"/>
        </w:numPr>
        <w:spacing w:line="360" w:lineRule="auto"/>
        <w:ind w:left="709" w:firstLine="0"/>
        <w:jc w:val="both"/>
        <w:rPr>
          <w:i/>
        </w:rPr>
      </w:pPr>
      <w:proofErr w:type="spellStart"/>
      <w:r w:rsidRPr="0035550B">
        <w:rPr>
          <w:i/>
        </w:rPr>
        <w:t>Палочкоядерный</w:t>
      </w:r>
      <w:proofErr w:type="spellEnd"/>
      <w:r w:rsidRPr="0035550B">
        <w:rPr>
          <w:i/>
        </w:rPr>
        <w:t xml:space="preserve"> сдвиг; </w:t>
      </w:r>
    </w:p>
    <w:p w:rsidR="00533F98" w:rsidRPr="0035550B" w:rsidRDefault="00533F98" w:rsidP="00533F98">
      <w:pPr>
        <w:numPr>
          <w:ilvl w:val="0"/>
          <w:numId w:val="25"/>
        </w:numPr>
        <w:spacing w:line="360" w:lineRule="auto"/>
        <w:ind w:left="709" w:firstLine="0"/>
        <w:jc w:val="both"/>
        <w:rPr>
          <w:i/>
        </w:rPr>
      </w:pPr>
      <w:r w:rsidRPr="0035550B">
        <w:rPr>
          <w:i/>
        </w:rPr>
        <w:t xml:space="preserve">Снижение уровня натрия в сыворотке крови ≤133 </w:t>
      </w:r>
      <w:proofErr w:type="spellStart"/>
      <w:r w:rsidRPr="0035550B">
        <w:rPr>
          <w:i/>
        </w:rPr>
        <w:t>ммоль</w:t>
      </w:r>
      <w:proofErr w:type="spellEnd"/>
      <w:r w:rsidRPr="0035550B">
        <w:rPr>
          <w:i/>
        </w:rPr>
        <w:t>/л и низкий уровень сывороточного альбумина.</w:t>
      </w:r>
    </w:p>
    <w:p w:rsidR="00BF7EB7" w:rsidRPr="0035550B" w:rsidRDefault="0082670D" w:rsidP="006412B7">
      <w:pPr>
        <w:pStyle w:val="3"/>
      </w:pPr>
      <w:r w:rsidRPr="0035550B">
        <w:t xml:space="preserve">Внутривенный иммуноглобулин </w:t>
      </w:r>
      <w:r w:rsidR="00BF7EB7" w:rsidRPr="0035550B">
        <w:t>рекоменд</w:t>
      </w:r>
      <w:r w:rsidR="005E7621" w:rsidRPr="0035550B">
        <w:t>овано</w:t>
      </w:r>
      <w:r w:rsidR="00BF7EB7" w:rsidRPr="0035550B">
        <w:t xml:space="preserve"> </w:t>
      </w:r>
      <w:r w:rsidRPr="0035550B">
        <w:t>ввод</w:t>
      </w:r>
      <w:r w:rsidR="00BF7EB7" w:rsidRPr="0035550B">
        <w:t>ить</w:t>
      </w:r>
      <w:r w:rsidRPr="0035550B">
        <w:t xml:space="preserve"> путем длительной (8-24 ч) инфузии в дозе 2 г/кг массы тела сразу после установления диагноза, желательно в течение первых 7-10 дней заболевания (наиболее оптимальный период для предотвращения </w:t>
      </w:r>
      <w:proofErr w:type="gramStart"/>
      <w:r w:rsidRPr="0035550B">
        <w:t>сердечно-сосудистых</w:t>
      </w:r>
      <w:proofErr w:type="gramEnd"/>
      <w:r w:rsidRPr="0035550B">
        <w:t xml:space="preserve"> осложнений)</w:t>
      </w:r>
      <w:r w:rsidR="00BF7EB7" w:rsidRPr="0035550B">
        <w:t xml:space="preserve"> [</w:t>
      </w:r>
      <w:r w:rsidR="00C70056" w:rsidRPr="0035550B">
        <w:t>10</w:t>
      </w:r>
      <w:r w:rsidR="00BF7EB7" w:rsidRPr="0035550B">
        <w:t>,</w:t>
      </w:r>
      <w:r w:rsidR="00C70056" w:rsidRPr="0035550B">
        <w:t>15</w:t>
      </w:r>
      <w:r w:rsidR="00BF7EB7" w:rsidRPr="0035550B">
        <w:t>,1</w:t>
      </w:r>
      <w:r w:rsidR="00C70056" w:rsidRPr="0035550B">
        <w:t>4</w:t>
      </w:r>
      <w:r w:rsidR="00BF7EB7" w:rsidRPr="0035550B">
        <w:t>,2</w:t>
      </w:r>
      <w:r w:rsidR="00C70056" w:rsidRPr="0035550B">
        <w:t>2</w:t>
      </w:r>
      <w:r w:rsidR="00BF7EB7" w:rsidRPr="0035550B">
        <w:t>,</w:t>
      </w:r>
      <w:r w:rsidR="0045121B" w:rsidRPr="0035550B">
        <w:t>25,</w:t>
      </w:r>
      <w:r w:rsidR="00BF7EB7" w:rsidRPr="0035550B">
        <w:t>26,</w:t>
      </w:r>
      <w:r w:rsidR="00C70056" w:rsidRPr="0035550B">
        <w:t>27</w:t>
      </w:r>
      <w:r w:rsidR="00BF7EB7" w:rsidRPr="0035550B">
        <w:t>]</w:t>
      </w:r>
      <w:r w:rsidRPr="0035550B">
        <w:t>.</w:t>
      </w:r>
    </w:p>
    <w:p w:rsidR="0045121B" w:rsidRPr="0035550B" w:rsidRDefault="0045121B" w:rsidP="006412B7">
      <w:pPr>
        <w:pStyle w:val="4"/>
      </w:pPr>
      <w:r w:rsidRPr="0035550B">
        <w:t xml:space="preserve">(Сила рекомендации </w:t>
      </w:r>
      <w:hyperlink r:id="rId12" w:history="1">
        <w:r w:rsidRPr="0035550B">
          <w:t xml:space="preserve">1; уровень доказательств </w:t>
        </w:r>
        <w:r w:rsidRPr="0035550B">
          <w:rPr>
            <w:lang w:val="en-US"/>
          </w:rPr>
          <w:t>A</w:t>
        </w:r>
      </w:hyperlink>
      <w:r w:rsidRPr="0035550B">
        <w:t>)</w:t>
      </w:r>
    </w:p>
    <w:p w:rsidR="00BF7EB7" w:rsidRPr="0035550B" w:rsidRDefault="0082670D" w:rsidP="006412B7">
      <w:pPr>
        <w:pStyle w:val="3"/>
      </w:pPr>
      <w:r w:rsidRPr="0035550B">
        <w:t xml:space="preserve">Если пациент с СК в силу каких-либо причин не получил терапию ВВИГ в первые дни болезни, </w:t>
      </w:r>
      <w:r w:rsidR="00BF7EB7" w:rsidRPr="0035550B">
        <w:t>рекоменд</w:t>
      </w:r>
      <w:r w:rsidR="005E7621" w:rsidRPr="0035550B">
        <w:t>овано</w:t>
      </w:r>
      <w:r w:rsidRPr="0035550B">
        <w:t xml:space="preserve"> незамедлительно провести </w:t>
      </w:r>
      <w:proofErr w:type="spellStart"/>
      <w:r w:rsidRPr="0035550B">
        <w:t>инфузию</w:t>
      </w:r>
      <w:proofErr w:type="spellEnd"/>
      <w:r w:rsidRPr="0035550B">
        <w:t xml:space="preserve"> внутривенного иммуноглобулина в дозе 2 г/кг массы тела сразу после подтверждения диагноза</w:t>
      </w:r>
      <w:r w:rsidR="00BF7EB7" w:rsidRPr="0035550B">
        <w:t>[</w:t>
      </w:r>
      <w:r w:rsidR="00C70056" w:rsidRPr="0035550B">
        <w:t>10</w:t>
      </w:r>
      <w:r w:rsidR="00BF7EB7" w:rsidRPr="0035550B">
        <w:t>,</w:t>
      </w:r>
      <w:r w:rsidR="00C70056" w:rsidRPr="0035550B">
        <w:t>15</w:t>
      </w:r>
      <w:r w:rsidR="00BF7EB7" w:rsidRPr="0035550B">
        <w:t>,</w:t>
      </w:r>
      <w:r w:rsidR="00C70056" w:rsidRPr="0035550B">
        <w:t>14</w:t>
      </w:r>
      <w:r w:rsidR="00BF7EB7" w:rsidRPr="0035550B">
        <w:t>,2</w:t>
      </w:r>
      <w:r w:rsidR="00C70056" w:rsidRPr="0035550B">
        <w:t>2</w:t>
      </w:r>
      <w:r w:rsidR="00BF7EB7" w:rsidRPr="0035550B">
        <w:t>,26,</w:t>
      </w:r>
      <w:r w:rsidR="00C70056" w:rsidRPr="0035550B">
        <w:t>27</w:t>
      </w:r>
      <w:r w:rsidR="00BF7EB7" w:rsidRPr="0035550B">
        <w:t>].</w:t>
      </w:r>
    </w:p>
    <w:p w:rsidR="00BF7EB7" w:rsidRPr="0035550B" w:rsidRDefault="00BF7EB7" w:rsidP="006412B7">
      <w:pPr>
        <w:pStyle w:val="4"/>
      </w:pPr>
      <w:r w:rsidRPr="0035550B">
        <w:t xml:space="preserve">(Сила рекомендации 2; уровень доказательств </w:t>
      </w:r>
      <w:r w:rsidRPr="0035550B">
        <w:rPr>
          <w:lang w:val="en-US"/>
        </w:rPr>
        <w:t>B</w:t>
      </w:r>
      <w:r w:rsidRPr="0035550B">
        <w:t>)</w:t>
      </w:r>
    </w:p>
    <w:p w:rsidR="0082670D" w:rsidRPr="0035550B" w:rsidRDefault="0082670D" w:rsidP="006412B7">
      <w:pPr>
        <w:pStyle w:val="3"/>
      </w:pPr>
      <w:r w:rsidRPr="0035550B">
        <w:t>В случае</w:t>
      </w:r>
      <w:proofErr w:type="gramStart"/>
      <w:r w:rsidRPr="0035550B">
        <w:t>,</w:t>
      </w:r>
      <w:proofErr w:type="gramEnd"/>
      <w:r w:rsidRPr="0035550B">
        <w:t xml:space="preserve"> если </w:t>
      </w:r>
      <w:r w:rsidR="005E7621" w:rsidRPr="0035550B">
        <w:t xml:space="preserve">пациент </w:t>
      </w:r>
      <w:r w:rsidRPr="0035550B">
        <w:t>не отвечает на стартовую терапию ВВИГ падением температуры в течение 48 часов или произошло обострение в течение 2 недель - введение ВВИГ</w:t>
      </w:r>
      <w:r w:rsidR="0045121B" w:rsidRPr="0035550B">
        <w:t xml:space="preserve"> рекомендуется повторить</w:t>
      </w:r>
      <w:r w:rsidRPr="0035550B">
        <w:t xml:space="preserve"> в той же дозе [26]. </w:t>
      </w:r>
    </w:p>
    <w:p w:rsidR="0045121B" w:rsidRPr="0035550B" w:rsidRDefault="0045121B" w:rsidP="006412B7">
      <w:pPr>
        <w:pStyle w:val="4"/>
      </w:pPr>
      <w:r w:rsidRPr="0035550B">
        <w:t xml:space="preserve">(Сила рекомендации </w:t>
      </w:r>
      <w:hyperlink r:id="rId13" w:history="1">
        <w:r w:rsidRPr="0035550B">
          <w:t xml:space="preserve">2; уровень доказательств </w:t>
        </w:r>
        <w:r w:rsidRPr="0035550B">
          <w:rPr>
            <w:lang w:val="en-US"/>
          </w:rPr>
          <w:t>B</w:t>
        </w:r>
      </w:hyperlink>
      <w:r w:rsidRPr="0035550B">
        <w:t>)</w:t>
      </w:r>
    </w:p>
    <w:p w:rsidR="0082670D" w:rsidRPr="0035550B" w:rsidRDefault="005E7621" w:rsidP="006412B7">
      <w:pPr>
        <w:pStyle w:val="3"/>
      </w:pPr>
      <w:r w:rsidRPr="0035550B">
        <w:t>Не рекомендовано проводить терапию антибактериальными препаратами, так как она не эффективна при лечении синдрома Кавасаки.</w:t>
      </w:r>
    </w:p>
    <w:p w:rsidR="005E7621" w:rsidRPr="0035550B" w:rsidRDefault="005E7621" w:rsidP="006412B7">
      <w:pPr>
        <w:pStyle w:val="4"/>
      </w:pPr>
      <w:r w:rsidRPr="0035550B">
        <w:t>(Сила рекомендации 2; уровень доказательств B)</w:t>
      </w:r>
    </w:p>
    <w:p w:rsidR="0045121B" w:rsidRPr="0035550B" w:rsidRDefault="0082670D" w:rsidP="006412B7">
      <w:pPr>
        <w:pStyle w:val="3"/>
      </w:pPr>
      <w:proofErr w:type="gramStart"/>
      <w:r w:rsidRPr="0035550B">
        <w:rPr>
          <w:iCs/>
        </w:rPr>
        <w:t>Ацетилсали</w:t>
      </w:r>
      <w:r w:rsidR="0045121B" w:rsidRPr="0035550B">
        <w:rPr>
          <w:iCs/>
        </w:rPr>
        <w:t>циловую</w:t>
      </w:r>
      <w:r w:rsidRPr="0035550B">
        <w:rPr>
          <w:iCs/>
        </w:rPr>
        <w:t xml:space="preserve"> кислот</w:t>
      </w:r>
      <w:r w:rsidR="0045121B" w:rsidRPr="0035550B">
        <w:rPr>
          <w:iCs/>
        </w:rPr>
        <w:t>у</w:t>
      </w:r>
      <w:r w:rsidRPr="0035550B">
        <w:rPr>
          <w:iCs/>
        </w:rPr>
        <w:t xml:space="preserve"> (</w:t>
      </w:r>
      <w:r w:rsidRPr="0035550B">
        <w:rPr>
          <w:i/>
          <w:iCs/>
        </w:rPr>
        <w:t>код АТХ:</w:t>
      </w:r>
      <w:proofErr w:type="gramEnd"/>
      <w:r w:rsidRPr="0035550B">
        <w:t xml:space="preserve"> </w:t>
      </w:r>
      <w:proofErr w:type="gramStart"/>
      <w:r w:rsidRPr="0035550B">
        <w:rPr>
          <w:i/>
          <w:iCs/>
        </w:rPr>
        <w:t>B01AC06)</w:t>
      </w:r>
      <w:r w:rsidR="0045121B" w:rsidRPr="0035550B">
        <w:rPr>
          <w:i/>
          <w:iCs/>
        </w:rPr>
        <w:t xml:space="preserve"> </w:t>
      </w:r>
      <w:r w:rsidR="0045121B" w:rsidRPr="0035550B">
        <w:rPr>
          <w:iCs/>
        </w:rPr>
        <w:t>рекоменд</w:t>
      </w:r>
      <w:r w:rsidR="00533F98" w:rsidRPr="0035550B">
        <w:rPr>
          <w:iCs/>
        </w:rPr>
        <w:t>овано</w:t>
      </w:r>
      <w:r w:rsidRPr="0035550B">
        <w:rPr>
          <w:i/>
        </w:rPr>
        <w:t xml:space="preserve"> </w:t>
      </w:r>
      <w:r w:rsidRPr="0035550B">
        <w:t>использ</w:t>
      </w:r>
      <w:r w:rsidR="0045121B" w:rsidRPr="0035550B">
        <w:t>овать</w:t>
      </w:r>
      <w:r w:rsidRPr="0035550B">
        <w:t xml:space="preserve"> при СК как противовоспалительное (в больших дозах), так и </w:t>
      </w:r>
      <w:proofErr w:type="spellStart"/>
      <w:r w:rsidRPr="0035550B">
        <w:t>антиагрегантное</w:t>
      </w:r>
      <w:proofErr w:type="spellEnd"/>
      <w:r w:rsidRPr="0035550B">
        <w:t xml:space="preserve"> (в малых дозах) средство </w:t>
      </w:r>
      <w:r w:rsidR="0045121B" w:rsidRPr="0035550B">
        <w:t>[</w:t>
      </w:r>
      <w:r w:rsidR="00C70056" w:rsidRPr="0035550B">
        <w:t>10,15</w:t>
      </w:r>
      <w:r w:rsidR="0045121B" w:rsidRPr="0035550B">
        <w:t>,1</w:t>
      </w:r>
      <w:r w:rsidR="00C70056" w:rsidRPr="0035550B">
        <w:t>4</w:t>
      </w:r>
      <w:r w:rsidR="0045121B" w:rsidRPr="0035550B">
        <w:t>,2</w:t>
      </w:r>
      <w:r w:rsidR="00C70056" w:rsidRPr="0035550B">
        <w:t>2</w:t>
      </w:r>
      <w:r w:rsidR="0045121B" w:rsidRPr="0035550B">
        <w:t>,25,</w:t>
      </w:r>
      <w:r w:rsidR="00C70056" w:rsidRPr="0035550B">
        <w:t>26,27</w:t>
      </w:r>
      <w:r w:rsidR="0045121B" w:rsidRPr="0035550B">
        <w:t>].</w:t>
      </w:r>
      <w:proofErr w:type="gramEnd"/>
    </w:p>
    <w:p w:rsidR="0082670D" w:rsidRPr="0035550B" w:rsidRDefault="0045121B" w:rsidP="006412B7">
      <w:pPr>
        <w:pStyle w:val="4"/>
      </w:pPr>
      <w:r w:rsidRPr="0035550B">
        <w:t xml:space="preserve">(Сила рекомендации </w:t>
      </w:r>
      <w:hyperlink r:id="rId14" w:history="1">
        <w:r w:rsidRPr="0035550B">
          <w:t xml:space="preserve">2; уровень доказательств </w:t>
        </w:r>
      </w:hyperlink>
      <w:r w:rsidR="0082670D" w:rsidRPr="0035550B">
        <w:rPr>
          <w:lang w:val="en-US"/>
        </w:rPr>
        <w:t>C</w:t>
      </w:r>
      <w:r w:rsidR="0082670D" w:rsidRPr="0035550B">
        <w:t xml:space="preserve">). </w:t>
      </w:r>
    </w:p>
    <w:p w:rsidR="0082670D" w:rsidRPr="00204DD4" w:rsidRDefault="0045121B" w:rsidP="00533F98">
      <w:pPr>
        <w:spacing w:line="360" w:lineRule="auto"/>
        <w:ind w:left="709"/>
        <w:jc w:val="both"/>
      </w:pPr>
      <w:r w:rsidRPr="0035550B">
        <w:rPr>
          <w:b/>
        </w:rPr>
        <w:t xml:space="preserve">Комментарий: </w:t>
      </w:r>
      <w:r w:rsidRPr="0035550B">
        <w:rPr>
          <w:i/>
        </w:rPr>
        <w:t>в</w:t>
      </w:r>
      <w:r w:rsidR="0082670D" w:rsidRPr="0035550B">
        <w:rPr>
          <w:i/>
        </w:rPr>
        <w:t xml:space="preserve"> острой стадии заболевания назначается в дозировке 30-100 мг/кг/</w:t>
      </w:r>
      <w:proofErr w:type="spellStart"/>
      <w:r w:rsidR="0082670D" w:rsidRPr="0035550B">
        <w:rPr>
          <w:i/>
        </w:rPr>
        <w:t>сут</w:t>
      </w:r>
      <w:proofErr w:type="spellEnd"/>
      <w:r w:rsidR="0082670D" w:rsidRPr="0035550B">
        <w:rPr>
          <w:i/>
        </w:rPr>
        <w:t xml:space="preserve"> в 4 приема (в разных страна</w:t>
      </w:r>
      <w:r w:rsidR="0082670D" w:rsidRPr="00204DD4">
        <w:rPr>
          <w:i/>
        </w:rPr>
        <w:t>х приняты разные дозировки: в Японии 30-50мг/кг/</w:t>
      </w:r>
      <w:proofErr w:type="spellStart"/>
      <w:r w:rsidR="0082670D" w:rsidRPr="00204DD4">
        <w:rPr>
          <w:i/>
        </w:rPr>
        <w:t>сут</w:t>
      </w:r>
      <w:proofErr w:type="spellEnd"/>
      <w:r w:rsidR="0082670D" w:rsidRPr="00204DD4">
        <w:rPr>
          <w:i/>
        </w:rPr>
        <w:t>, в США – более высокие дозы: 80-100 мг/кг/</w:t>
      </w:r>
      <w:proofErr w:type="spellStart"/>
      <w:r w:rsidR="0082670D" w:rsidRPr="00204DD4">
        <w:rPr>
          <w:i/>
        </w:rPr>
        <w:t>сут</w:t>
      </w:r>
      <w:proofErr w:type="spellEnd"/>
      <w:r w:rsidR="0082670D" w:rsidRPr="00204DD4">
        <w:rPr>
          <w:i/>
        </w:rPr>
        <w:t>). После прекращения лихорадки (в большинстве случаев после введения ВВИГ) через 48-72 ч дозу снижают до 3-5 мг/кг/</w:t>
      </w:r>
      <w:proofErr w:type="spellStart"/>
      <w:r w:rsidR="0082670D" w:rsidRPr="00204DD4">
        <w:rPr>
          <w:i/>
        </w:rPr>
        <w:t>сут</w:t>
      </w:r>
      <w:proofErr w:type="spellEnd"/>
      <w:r w:rsidR="0082670D" w:rsidRPr="00204DD4">
        <w:rPr>
          <w:i/>
        </w:rPr>
        <w:t xml:space="preserve"> в один прием и продолжают до нормализации уровня маркеров острого воспаления и числа тромбоцитов, если в течение 6-8 недель от начала заболевания при </w:t>
      </w:r>
      <w:proofErr w:type="spellStart"/>
      <w:r w:rsidR="0082670D" w:rsidRPr="00204DD4">
        <w:rPr>
          <w:i/>
        </w:rPr>
        <w:t>ЭхоКГ</w:t>
      </w:r>
      <w:proofErr w:type="spellEnd"/>
      <w:r w:rsidR="0082670D" w:rsidRPr="00204DD4">
        <w:rPr>
          <w:i/>
        </w:rPr>
        <w:t xml:space="preserve"> не было выявлено аневризм коронарных артерий. </w:t>
      </w:r>
      <w:r w:rsidR="0082670D" w:rsidRPr="00204DD4">
        <w:rPr>
          <w:i/>
        </w:rPr>
        <w:lastRenderedPageBreak/>
        <w:t>При выявлении аневризм &lt;8 мм</w:t>
      </w:r>
      <w:r w:rsidR="0082670D" w:rsidRPr="00204DD4">
        <w:rPr>
          <w:b/>
          <w:i/>
        </w:rPr>
        <w:t xml:space="preserve"> </w:t>
      </w:r>
      <w:r w:rsidR="0082670D" w:rsidRPr="00204DD4">
        <w:rPr>
          <w:i/>
        </w:rPr>
        <w:t xml:space="preserve">без тромбоза продолжают прием пока изменения не купируются </w:t>
      </w:r>
      <w:proofErr w:type="gramStart"/>
      <w:r w:rsidR="0082670D" w:rsidRPr="00204DD4">
        <w:rPr>
          <w:i/>
        </w:rPr>
        <w:t>при</w:t>
      </w:r>
      <w:proofErr w:type="gramEnd"/>
      <w:r w:rsidR="0082670D" w:rsidRPr="00204DD4">
        <w:rPr>
          <w:i/>
        </w:rPr>
        <w:t xml:space="preserve"> повторных Эхо-КГ и ЭКГ (контроль каждые 6 месяцев). При </w:t>
      </w:r>
      <w:r w:rsidR="0082670D" w:rsidRPr="00204DD4">
        <w:rPr>
          <w:bCs/>
          <w:i/>
        </w:rPr>
        <w:t xml:space="preserve">аневризмах коронарных артерий ≥ 8мм и/или наличии тромбоза </w:t>
      </w:r>
      <w:r w:rsidR="0082670D" w:rsidRPr="00204DD4">
        <w:rPr>
          <w:i/>
        </w:rPr>
        <w:t xml:space="preserve">прием препарата в дозе 2-5 мг/кг в день (в комбинации с </w:t>
      </w:r>
      <w:proofErr w:type="spellStart"/>
      <w:r w:rsidR="0082670D" w:rsidRPr="006412B7">
        <w:rPr>
          <w:i/>
        </w:rPr>
        <w:t>варфарином</w:t>
      </w:r>
      <w:proofErr w:type="spellEnd"/>
      <w:r w:rsidR="0082670D" w:rsidRPr="006412B7">
        <w:rPr>
          <w:i/>
        </w:rPr>
        <w:t>,</w:t>
      </w:r>
      <w:r w:rsidR="0082670D" w:rsidRPr="00204DD4">
        <w:rPr>
          <w:i/>
        </w:rPr>
        <w:t xml:space="preserve"> код АТХ B01AA03, под контролем международного нормализованного отношения - МНО) продолжают пожизненно</w:t>
      </w:r>
      <w:r w:rsidR="0082670D" w:rsidRPr="00204DD4">
        <w:t xml:space="preserve"> [</w:t>
      </w:r>
      <w:r w:rsidR="00C70056" w:rsidRPr="00204DD4">
        <w:t>14,15</w:t>
      </w:r>
      <w:r w:rsidR="0082670D" w:rsidRPr="00204DD4">
        <w:t>].</w:t>
      </w:r>
    </w:p>
    <w:p w:rsidR="0045121B" w:rsidRPr="00204DD4" w:rsidRDefault="0082670D" w:rsidP="006412B7">
      <w:pPr>
        <w:pStyle w:val="3"/>
      </w:pPr>
      <w:r w:rsidRPr="006412B7">
        <w:t xml:space="preserve">Блокаторы фактора некроза </w:t>
      </w:r>
      <w:proofErr w:type="gramStart"/>
      <w:r w:rsidRPr="006412B7">
        <w:t>опухоли-альфа</w:t>
      </w:r>
      <w:proofErr w:type="gramEnd"/>
      <w:r w:rsidRPr="006412B7">
        <w:t xml:space="preserve"> (ФНО-альфа). Поскольку</w:t>
      </w:r>
      <w:r w:rsidRPr="00204DD4">
        <w:t xml:space="preserve"> во время острой стадии СК происходит активация Т-клеток с продукцией ФНО-альфа, ответственной за появление классических симптомов системной воспалительной реакции, в стартовой терапии может быть </w:t>
      </w:r>
      <w:proofErr w:type="gramStart"/>
      <w:r w:rsidR="0045121B" w:rsidRPr="00204DD4">
        <w:t>рекомендовано</w:t>
      </w:r>
      <w:proofErr w:type="gramEnd"/>
      <w:r w:rsidR="0045121B" w:rsidRPr="00204DD4">
        <w:t xml:space="preserve"> рассмотреть назначение</w:t>
      </w:r>
      <w:r w:rsidRPr="00204DD4">
        <w:t xml:space="preserve"> блокатор</w:t>
      </w:r>
      <w:r w:rsidR="0045121B" w:rsidRPr="00204DD4">
        <w:t>ов</w:t>
      </w:r>
      <w:r w:rsidRPr="00204DD4">
        <w:t xml:space="preserve"> ФНО-альфа, которые назначаются вместе или даже вместо ВВИГ как препараты первой линии</w:t>
      </w:r>
      <w:r w:rsidR="0045121B" w:rsidRPr="00204DD4">
        <w:t xml:space="preserve"> [</w:t>
      </w:r>
      <w:r w:rsidR="00C70056" w:rsidRPr="00204DD4">
        <w:t>29,30</w:t>
      </w:r>
      <w:r w:rsidR="0045121B" w:rsidRPr="00204DD4">
        <w:t>].</w:t>
      </w:r>
    </w:p>
    <w:p w:rsidR="0045121B" w:rsidRPr="00204DD4" w:rsidRDefault="0045121B" w:rsidP="006412B7">
      <w:pPr>
        <w:pStyle w:val="4"/>
      </w:pPr>
      <w:r w:rsidRPr="00204DD4">
        <w:t xml:space="preserve">(Сила рекомендации </w:t>
      </w:r>
      <w:hyperlink r:id="rId15" w:history="1">
        <w:r w:rsidRPr="00204DD4">
          <w:t xml:space="preserve">2; уровень доказательств </w:t>
        </w:r>
      </w:hyperlink>
      <w:r w:rsidRPr="00204DD4">
        <w:rPr>
          <w:lang w:val="en-US"/>
        </w:rPr>
        <w:t>C</w:t>
      </w:r>
      <w:r w:rsidRPr="00204DD4">
        <w:t xml:space="preserve">). </w:t>
      </w:r>
    </w:p>
    <w:p w:rsidR="0082670D" w:rsidRPr="00204DD4" w:rsidRDefault="0045121B" w:rsidP="00654631">
      <w:pPr>
        <w:tabs>
          <w:tab w:val="left" w:pos="9214"/>
          <w:tab w:val="left" w:pos="9355"/>
        </w:tabs>
        <w:spacing w:line="360" w:lineRule="auto"/>
        <w:ind w:left="709" w:right="-1"/>
        <w:jc w:val="both"/>
        <w:rPr>
          <w:i/>
        </w:rPr>
      </w:pPr>
      <w:r w:rsidRPr="00204DD4">
        <w:rPr>
          <w:b/>
        </w:rPr>
        <w:t>Комментарий:</w:t>
      </w:r>
      <w:r w:rsidR="0082670D" w:rsidRPr="00204DD4">
        <w:t xml:space="preserve"> </w:t>
      </w:r>
      <w:r w:rsidR="0082670D" w:rsidRPr="00204DD4">
        <w:rPr>
          <w:i/>
        </w:rPr>
        <w:t xml:space="preserve">Имеются публикации нескольких случаев эффективного применения </w:t>
      </w:r>
      <w:proofErr w:type="spellStart"/>
      <w:r w:rsidR="0082670D" w:rsidRPr="006412B7">
        <w:rPr>
          <w:i/>
        </w:rPr>
        <w:t>инфликсимаба</w:t>
      </w:r>
      <w:r w:rsidR="00190DB3" w:rsidRPr="006412B7">
        <w:rPr>
          <w:vertAlign w:val="superscript"/>
        </w:rPr>
        <w:t>ж</w:t>
      </w:r>
      <w:proofErr w:type="gramStart"/>
      <w:r w:rsidR="00190DB3" w:rsidRPr="006412B7">
        <w:rPr>
          <w:vertAlign w:val="superscript"/>
        </w:rPr>
        <w:t>,в</w:t>
      </w:r>
      <w:proofErr w:type="gramEnd"/>
      <w:r w:rsidR="00190DB3" w:rsidRPr="006412B7">
        <w:rPr>
          <w:vertAlign w:val="superscript"/>
        </w:rPr>
        <w:t>к</w:t>
      </w:r>
      <w:proofErr w:type="spellEnd"/>
      <w:r w:rsidR="009F4FE6" w:rsidRPr="00204DD4">
        <w:rPr>
          <w:i/>
        </w:rPr>
        <w:t xml:space="preserve"> (Применение препарата у детей </w:t>
      </w:r>
      <w:proofErr w:type="spellStart"/>
      <w:r w:rsidR="009F4FE6" w:rsidRPr="00204DD4">
        <w:rPr>
          <w:i/>
        </w:rPr>
        <w:t>off</w:t>
      </w:r>
      <w:proofErr w:type="spellEnd"/>
      <w:r w:rsidR="009F4FE6" w:rsidRPr="00204DD4">
        <w:rPr>
          <w:i/>
        </w:rPr>
        <w:t xml:space="preserve"> </w:t>
      </w:r>
      <w:proofErr w:type="spellStart"/>
      <w:r w:rsidR="009F4FE6" w:rsidRPr="00204DD4">
        <w:rPr>
          <w:i/>
        </w:rPr>
        <w:t>label</w:t>
      </w:r>
      <w:proofErr w:type="spellEnd"/>
      <w:r w:rsidR="009F4FE6" w:rsidRPr="00204DD4">
        <w:rPr>
          <w:i/>
        </w:rPr>
        <w:t xml:space="preserve"> – вне зарегистрированных в инструкции лекарственного средства показаний, с разрешения Локального этического комитета медицинской организации, при наличии подписанного информированного согласия законного представителя и ребенка в возрасте старше 14 лет)</w:t>
      </w:r>
      <w:r w:rsidR="0082670D" w:rsidRPr="00204DD4">
        <w:rPr>
          <w:i/>
        </w:rPr>
        <w:t xml:space="preserve"> при резистентности к традиционной терапии ВВИГ [</w:t>
      </w:r>
      <w:r w:rsidR="00C70056" w:rsidRPr="00204DD4">
        <w:rPr>
          <w:i/>
        </w:rPr>
        <w:t>29,30</w:t>
      </w:r>
      <w:r w:rsidR="0082670D" w:rsidRPr="00204DD4">
        <w:rPr>
          <w:i/>
        </w:rPr>
        <w:t>].</w:t>
      </w:r>
    </w:p>
    <w:p w:rsidR="0082670D" w:rsidRPr="00204DD4" w:rsidRDefault="0082670D" w:rsidP="00533F98">
      <w:pPr>
        <w:spacing w:line="360" w:lineRule="auto"/>
        <w:ind w:left="709"/>
        <w:jc w:val="both"/>
        <w:rPr>
          <w:i/>
        </w:rPr>
      </w:pPr>
      <w:r w:rsidRPr="00204DD4">
        <w:rPr>
          <w:i/>
        </w:rPr>
        <w:t xml:space="preserve"> </w:t>
      </w:r>
      <w:proofErr w:type="gramStart"/>
      <w:r w:rsidRPr="00204DD4">
        <w:rPr>
          <w:i/>
        </w:rPr>
        <w:t xml:space="preserve">При </w:t>
      </w:r>
      <w:proofErr w:type="spellStart"/>
      <w:r w:rsidRPr="00204DD4">
        <w:rPr>
          <w:i/>
        </w:rPr>
        <w:t>рефрактерности</w:t>
      </w:r>
      <w:proofErr w:type="spellEnd"/>
      <w:r w:rsidRPr="00204DD4">
        <w:rPr>
          <w:i/>
        </w:rPr>
        <w:t xml:space="preserve"> к ВВИГ описан эффект </w:t>
      </w:r>
      <w:proofErr w:type="spellStart"/>
      <w:r w:rsidRPr="00204DD4">
        <w:rPr>
          <w:i/>
        </w:rPr>
        <w:t>циклоспорина</w:t>
      </w:r>
      <w:proofErr w:type="spellEnd"/>
      <w:r w:rsidR="009F4FE6" w:rsidRPr="00204DD4">
        <w:rPr>
          <w:i/>
        </w:rPr>
        <w:t xml:space="preserve"> (Применение препарата у детей </w:t>
      </w:r>
      <w:proofErr w:type="spellStart"/>
      <w:r w:rsidR="009F4FE6" w:rsidRPr="00204DD4">
        <w:rPr>
          <w:i/>
        </w:rPr>
        <w:t>off</w:t>
      </w:r>
      <w:proofErr w:type="spellEnd"/>
      <w:r w:rsidR="009F4FE6" w:rsidRPr="00204DD4">
        <w:rPr>
          <w:i/>
        </w:rPr>
        <w:t xml:space="preserve"> </w:t>
      </w:r>
      <w:proofErr w:type="spellStart"/>
      <w:r w:rsidR="009F4FE6" w:rsidRPr="00204DD4">
        <w:rPr>
          <w:i/>
        </w:rPr>
        <w:t>label</w:t>
      </w:r>
      <w:proofErr w:type="spellEnd"/>
      <w:r w:rsidR="009F4FE6" w:rsidRPr="00204DD4">
        <w:rPr>
          <w:i/>
        </w:rPr>
        <w:t xml:space="preserve"> – вне зарегистрированных в инструкции лекарственного средства показаний, с разрешения Локального этического комитета медицинской организации, при наличии подписанного информированного согласия законного представителя и ребенка в возрасте старше 14 лет)</w:t>
      </w:r>
      <w:r w:rsidRPr="00204DD4">
        <w:rPr>
          <w:i/>
        </w:rPr>
        <w:t xml:space="preserve">, </w:t>
      </w:r>
      <w:proofErr w:type="spellStart"/>
      <w:r w:rsidRPr="00204DD4">
        <w:rPr>
          <w:i/>
        </w:rPr>
        <w:t>метотрексата</w:t>
      </w:r>
      <w:proofErr w:type="spellEnd"/>
      <w:r w:rsidRPr="00204DD4">
        <w:rPr>
          <w:i/>
        </w:rPr>
        <w:t xml:space="preserve">, </w:t>
      </w:r>
      <w:proofErr w:type="spellStart"/>
      <w:r w:rsidRPr="00204DD4">
        <w:rPr>
          <w:i/>
        </w:rPr>
        <w:t>циклофосфамида</w:t>
      </w:r>
      <w:proofErr w:type="spellEnd"/>
      <w:r w:rsidRPr="00204DD4">
        <w:rPr>
          <w:i/>
        </w:rPr>
        <w:t xml:space="preserve">, </w:t>
      </w:r>
      <w:proofErr w:type="spellStart"/>
      <w:r w:rsidRPr="00204DD4">
        <w:rPr>
          <w:i/>
        </w:rPr>
        <w:t>плазмафереза</w:t>
      </w:r>
      <w:proofErr w:type="spellEnd"/>
      <w:r w:rsidRPr="00204DD4">
        <w:rPr>
          <w:i/>
        </w:rPr>
        <w:t xml:space="preserve"> [</w:t>
      </w:r>
      <w:r w:rsidR="00C70056" w:rsidRPr="00204DD4">
        <w:rPr>
          <w:i/>
        </w:rPr>
        <w:t>31</w:t>
      </w:r>
      <w:r w:rsidRPr="00204DD4">
        <w:rPr>
          <w:i/>
        </w:rPr>
        <w:t>,3</w:t>
      </w:r>
      <w:r w:rsidR="00C70056" w:rsidRPr="00204DD4">
        <w:rPr>
          <w:i/>
        </w:rPr>
        <w:t>2</w:t>
      </w:r>
      <w:r w:rsidRPr="00204DD4">
        <w:rPr>
          <w:i/>
        </w:rPr>
        <w:t>,</w:t>
      </w:r>
      <w:r w:rsidR="00C70056" w:rsidRPr="00204DD4">
        <w:rPr>
          <w:i/>
        </w:rPr>
        <w:t>27</w:t>
      </w:r>
      <w:r w:rsidRPr="00204DD4">
        <w:rPr>
          <w:i/>
        </w:rPr>
        <w:t>,33].</w:t>
      </w:r>
      <w:proofErr w:type="gramEnd"/>
    </w:p>
    <w:p w:rsidR="0045121B" w:rsidRPr="00204DD4" w:rsidRDefault="009F4FE6" w:rsidP="006412B7">
      <w:pPr>
        <w:pStyle w:val="3"/>
      </w:pPr>
      <w:r w:rsidRPr="006412B7">
        <w:t>Н</w:t>
      </w:r>
      <w:r w:rsidR="0045121B" w:rsidRPr="006412B7">
        <w:t>е рекоменд</w:t>
      </w:r>
      <w:r w:rsidR="00533F98">
        <w:t>овано</w:t>
      </w:r>
      <w:r w:rsidR="0045121B" w:rsidRPr="006412B7">
        <w:t xml:space="preserve"> широкое применение </w:t>
      </w:r>
      <w:proofErr w:type="spellStart"/>
      <w:r w:rsidR="00654631">
        <w:t>г</w:t>
      </w:r>
      <w:r w:rsidRPr="006412B7">
        <w:t>люкокортикостероидов</w:t>
      </w:r>
      <w:proofErr w:type="spellEnd"/>
      <w:r w:rsidRPr="006412B7">
        <w:t xml:space="preserve"> (</w:t>
      </w:r>
      <w:r w:rsidR="0045121B" w:rsidRPr="006412B7">
        <w:t>ГКС</w:t>
      </w:r>
      <w:r w:rsidRPr="006412B7">
        <w:t>)</w:t>
      </w:r>
      <w:r w:rsidR="0082670D" w:rsidRPr="00204DD4">
        <w:rPr>
          <w:b/>
        </w:rPr>
        <w:t xml:space="preserve"> </w:t>
      </w:r>
      <w:r w:rsidR="0082670D" w:rsidRPr="00204DD4">
        <w:t xml:space="preserve">в дополнение к </w:t>
      </w:r>
      <w:proofErr w:type="gramStart"/>
      <w:r w:rsidR="0082670D" w:rsidRPr="00204DD4">
        <w:t>ВВИГ</w:t>
      </w:r>
      <w:proofErr w:type="gramEnd"/>
      <w:r w:rsidR="0045121B" w:rsidRPr="00204DD4">
        <w:t xml:space="preserve"> хотя в отдельных работах указывается на некоторое снижение частоты развития аневризм при комбинированной терапии</w:t>
      </w:r>
      <w:r w:rsidRPr="00204DD4">
        <w:t xml:space="preserve"> [</w:t>
      </w:r>
      <w:r w:rsidR="00C70056" w:rsidRPr="00204DD4">
        <w:t>10</w:t>
      </w:r>
      <w:r w:rsidRPr="00204DD4">
        <w:t>,</w:t>
      </w:r>
      <w:r w:rsidR="00C70056" w:rsidRPr="00204DD4">
        <w:t>27</w:t>
      </w:r>
      <w:r w:rsidRPr="00204DD4">
        <w:t>,33].</w:t>
      </w:r>
    </w:p>
    <w:p w:rsidR="0045121B" w:rsidRPr="00204DD4" w:rsidRDefault="0082670D" w:rsidP="006412B7">
      <w:pPr>
        <w:pStyle w:val="4"/>
      </w:pPr>
      <w:r w:rsidRPr="00204DD4">
        <w:t>(</w:t>
      </w:r>
      <w:r w:rsidR="0045121B" w:rsidRPr="00204DD4">
        <w:t xml:space="preserve">Сила рекомендации </w:t>
      </w:r>
      <w:r w:rsidRPr="00204DD4">
        <w:t>1</w:t>
      </w:r>
      <w:r w:rsidR="0045121B" w:rsidRPr="00204DD4">
        <w:t xml:space="preserve">; уровень доказательств </w:t>
      </w:r>
      <w:r w:rsidRPr="00204DD4">
        <w:rPr>
          <w:lang w:val="en-US"/>
        </w:rPr>
        <w:t>B</w:t>
      </w:r>
      <w:r w:rsidRPr="00204DD4">
        <w:t>)</w:t>
      </w:r>
      <w:r w:rsidR="0045121B" w:rsidRPr="00204DD4">
        <w:t>.</w:t>
      </w:r>
    </w:p>
    <w:p w:rsidR="009F4FE6" w:rsidRPr="00204DD4" w:rsidRDefault="009F4FE6" w:rsidP="006412B7">
      <w:pPr>
        <w:pStyle w:val="3"/>
      </w:pPr>
      <w:r w:rsidRPr="00204DD4">
        <w:t>Рекоменд</w:t>
      </w:r>
      <w:r w:rsidR="00533F98">
        <w:t>овано</w:t>
      </w:r>
      <w:r w:rsidRPr="00204DD4">
        <w:t xml:space="preserve"> рассмотреть вопрос о возможном назначении ГКС</w:t>
      </w:r>
      <w:r w:rsidR="0082670D" w:rsidRPr="00204DD4">
        <w:t xml:space="preserve"> у пациентов, не отвечающих на повторное введение ВВИГ</w:t>
      </w:r>
      <w:r w:rsidRPr="00204DD4">
        <w:t xml:space="preserve"> [</w:t>
      </w:r>
      <w:r w:rsidR="00C70056" w:rsidRPr="00204DD4">
        <w:t>10</w:t>
      </w:r>
      <w:r w:rsidRPr="00204DD4">
        <w:t>,</w:t>
      </w:r>
      <w:r w:rsidR="00C70056" w:rsidRPr="00204DD4">
        <w:t>27</w:t>
      </w:r>
      <w:r w:rsidRPr="00204DD4">
        <w:t>,33].</w:t>
      </w:r>
    </w:p>
    <w:p w:rsidR="009F4FE6" w:rsidRPr="00204DD4" w:rsidRDefault="0082670D" w:rsidP="006412B7">
      <w:pPr>
        <w:pStyle w:val="4"/>
      </w:pPr>
      <w:r w:rsidRPr="00204DD4">
        <w:t xml:space="preserve"> (</w:t>
      </w:r>
      <w:r w:rsidR="009F4FE6" w:rsidRPr="00204DD4">
        <w:t xml:space="preserve">Сила рекомендации </w:t>
      </w:r>
      <w:r w:rsidRPr="00204DD4">
        <w:t>2</w:t>
      </w:r>
      <w:r w:rsidR="009F4FE6" w:rsidRPr="00204DD4">
        <w:t xml:space="preserve">; уровень доказательств </w:t>
      </w:r>
      <w:r w:rsidRPr="00204DD4">
        <w:t xml:space="preserve">С). </w:t>
      </w:r>
    </w:p>
    <w:p w:rsidR="0082670D" w:rsidRPr="00204DD4" w:rsidRDefault="009F4FE6" w:rsidP="00533F98">
      <w:pPr>
        <w:spacing w:line="360" w:lineRule="auto"/>
        <w:ind w:left="709"/>
        <w:jc w:val="both"/>
        <w:rPr>
          <w:i/>
        </w:rPr>
      </w:pPr>
      <w:r w:rsidRPr="00204DD4">
        <w:rPr>
          <w:b/>
        </w:rPr>
        <w:lastRenderedPageBreak/>
        <w:t>Комментарий:</w:t>
      </w:r>
      <w:r w:rsidRPr="00204DD4">
        <w:t xml:space="preserve"> </w:t>
      </w:r>
      <w:r w:rsidRPr="00204DD4">
        <w:rPr>
          <w:i/>
        </w:rPr>
        <w:t>н</w:t>
      </w:r>
      <w:r w:rsidR="0082670D" w:rsidRPr="00204DD4">
        <w:rPr>
          <w:i/>
        </w:rPr>
        <w:t xml:space="preserve">аиболее часто вводят внутривенно </w:t>
      </w:r>
      <w:proofErr w:type="spellStart"/>
      <w:r w:rsidR="0082670D" w:rsidRPr="00204DD4">
        <w:rPr>
          <w:i/>
        </w:rPr>
        <w:t>метилпреднизолон</w:t>
      </w:r>
      <w:r w:rsidR="00190DB3" w:rsidRPr="00204DD4">
        <w:rPr>
          <w:vertAlign w:val="superscript"/>
        </w:rPr>
        <w:t>ж</w:t>
      </w:r>
      <w:proofErr w:type="gramStart"/>
      <w:r w:rsidR="00190DB3" w:rsidRPr="00204DD4">
        <w:rPr>
          <w:vertAlign w:val="superscript"/>
        </w:rPr>
        <w:t>,в</w:t>
      </w:r>
      <w:proofErr w:type="gramEnd"/>
      <w:r w:rsidR="00190DB3" w:rsidRPr="00204DD4">
        <w:rPr>
          <w:vertAlign w:val="superscript"/>
        </w:rPr>
        <w:t>к</w:t>
      </w:r>
      <w:proofErr w:type="spellEnd"/>
      <w:r w:rsidR="0082670D" w:rsidRPr="00204DD4">
        <w:rPr>
          <w:i/>
        </w:rPr>
        <w:t xml:space="preserve"> в дозе 30 мг/кг в течение 40 мин 1 раз в день в течение 2-3 </w:t>
      </w:r>
      <w:proofErr w:type="spellStart"/>
      <w:r w:rsidR="0082670D" w:rsidRPr="00204DD4">
        <w:rPr>
          <w:i/>
        </w:rPr>
        <w:t>сут</w:t>
      </w:r>
      <w:proofErr w:type="spellEnd"/>
      <w:r w:rsidR="0082670D" w:rsidRPr="00204DD4">
        <w:rPr>
          <w:i/>
        </w:rPr>
        <w:t xml:space="preserve">. Есть схема пульс-терапии </w:t>
      </w:r>
      <w:proofErr w:type="spellStart"/>
      <w:r w:rsidR="0082670D" w:rsidRPr="00204DD4">
        <w:rPr>
          <w:i/>
        </w:rPr>
        <w:t>метилпреднизолоном</w:t>
      </w:r>
      <w:proofErr w:type="spellEnd"/>
      <w:r w:rsidR="0082670D" w:rsidRPr="00204DD4">
        <w:rPr>
          <w:i/>
        </w:rPr>
        <w:t xml:space="preserve"> (код АТХ H02AB04) по 600 мг/м</w:t>
      </w:r>
      <w:r w:rsidR="0082670D" w:rsidRPr="00204DD4">
        <w:rPr>
          <w:i/>
          <w:vertAlign w:val="superscript"/>
        </w:rPr>
        <w:t>2</w:t>
      </w:r>
      <w:r w:rsidR="0082670D" w:rsidRPr="00204DD4">
        <w:rPr>
          <w:i/>
        </w:rPr>
        <w:t xml:space="preserve"> два раза в день в течение 3 дней или прием </w:t>
      </w:r>
      <w:proofErr w:type="spellStart"/>
      <w:r w:rsidR="0082670D" w:rsidRPr="00204DD4">
        <w:rPr>
          <w:i/>
        </w:rPr>
        <w:t>преднизолона</w:t>
      </w:r>
      <w:r w:rsidR="00190DB3" w:rsidRPr="00204DD4">
        <w:rPr>
          <w:vertAlign w:val="superscript"/>
        </w:rPr>
        <w:t>ж</w:t>
      </w:r>
      <w:proofErr w:type="gramStart"/>
      <w:r w:rsidR="00190DB3" w:rsidRPr="00204DD4">
        <w:rPr>
          <w:vertAlign w:val="superscript"/>
        </w:rPr>
        <w:t>,в</w:t>
      </w:r>
      <w:proofErr w:type="gramEnd"/>
      <w:r w:rsidR="00190DB3" w:rsidRPr="00204DD4">
        <w:rPr>
          <w:vertAlign w:val="superscript"/>
        </w:rPr>
        <w:t>к</w:t>
      </w:r>
      <w:proofErr w:type="spellEnd"/>
      <w:r w:rsidR="0082670D" w:rsidRPr="00204DD4">
        <w:rPr>
          <w:i/>
        </w:rPr>
        <w:t xml:space="preserve"> (код АТХ H02AB06) в течение 6 недель в дозе 2 мг/кг/</w:t>
      </w:r>
      <w:proofErr w:type="spellStart"/>
      <w:r w:rsidR="0082670D" w:rsidRPr="00204DD4">
        <w:rPr>
          <w:i/>
        </w:rPr>
        <w:t>сут</w:t>
      </w:r>
      <w:proofErr w:type="spellEnd"/>
      <w:r w:rsidR="0082670D" w:rsidRPr="00204DD4">
        <w:rPr>
          <w:i/>
        </w:rPr>
        <w:t xml:space="preserve"> [</w:t>
      </w:r>
      <w:r w:rsidR="00C70056" w:rsidRPr="00204DD4">
        <w:rPr>
          <w:i/>
        </w:rPr>
        <w:t>10</w:t>
      </w:r>
      <w:r w:rsidR="0082670D" w:rsidRPr="00204DD4">
        <w:rPr>
          <w:i/>
        </w:rPr>
        <w:t>,</w:t>
      </w:r>
      <w:r w:rsidR="00C70056" w:rsidRPr="00204DD4">
        <w:rPr>
          <w:i/>
        </w:rPr>
        <w:t>27</w:t>
      </w:r>
      <w:r w:rsidR="0082670D" w:rsidRPr="00204DD4">
        <w:rPr>
          <w:i/>
        </w:rPr>
        <w:t xml:space="preserve">,33]. </w:t>
      </w:r>
    </w:p>
    <w:p w:rsidR="00245134" w:rsidRDefault="009F4FE6" w:rsidP="006412B7">
      <w:pPr>
        <w:pStyle w:val="3"/>
      </w:pPr>
      <w:r w:rsidRPr="00204DD4">
        <w:t>Для профилактики тромбозов по показаниям рекоменд</w:t>
      </w:r>
      <w:r w:rsidR="00533F98">
        <w:t>овано</w:t>
      </w:r>
      <w:r w:rsidRPr="00204DD4">
        <w:t xml:space="preserve"> применение следующих препаратов (табл.</w:t>
      </w:r>
      <w:r w:rsidR="00040099">
        <w:t>2</w:t>
      </w:r>
      <w:r w:rsidRPr="00204DD4">
        <w:t>)</w:t>
      </w:r>
      <w:r w:rsidR="0082670D" w:rsidRPr="00204DD4">
        <w:t xml:space="preserve"> [</w:t>
      </w:r>
      <w:r w:rsidR="009D70E7">
        <w:t>адаптировано из 15</w:t>
      </w:r>
      <w:r w:rsidR="0082670D" w:rsidRPr="00204DD4">
        <w:t>]</w:t>
      </w:r>
      <w:r w:rsidR="00245134">
        <w:t>.</w:t>
      </w:r>
    </w:p>
    <w:p w:rsidR="0082670D" w:rsidRPr="00204DD4" w:rsidRDefault="0082670D" w:rsidP="006412B7">
      <w:pPr>
        <w:pStyle w:val="a6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bookmarkStart w:id="73" w:name="_GoBack"/>
      <w:bookmarkEnd w:id="73"/>
      <w:r w:rsidRPr="006412B7">
        <w:rPr>
          <w:rFonts w:ascii="Times New Roman" w:hAnsi="Times New Roman"/>
          <w:b/>
          <w:sz w:val="24"/>
          <w:szCs w:val="24"/>
        </w:rPr>
        <w:t xml:space="preserve">Таблица </w:t>
      </w:r>
      <w:r w:rsidR="00040099">
        <w:rPr>
          <w:rFonts w:ascii="Times New Roman" w:hAnsi="Times New Roman"/>
          <w:b/>
          <w:sz w:val="24"/>
          <w:szCs w:val="24"/>
        </w:rPr>
        <w:t>2</w:t>
      </w:r>
      <w:r w:rsidR="00040099">
        <w:rPr>
          <w:rFonts w:ascii="Times New Roman" w:hAnsi="Times New Roman"/>
          <w:sz w:val="24"/>
          <w:szCs w:val="24"/>
        </w:rPr>
        <w:t xml:space="preserve"> -</w:t>
      </w:r>
      <w:r w:rsidR="009D70E7">
        <w:rPr>
          <w:rFonts w:ascii="Times New Roman" w:hAnsi="Times New Roman"/>
          <w:sz w:val="24"/>
          <w:szCs w:val="24"/>
        </w:rPr>
        <w:t xml:space="preserve"> </w:t>
      </w:r>
      <w:r w:rsidRPr="00204DD4">
        <w:rPr>
          <w:rFonts w:ascii="Times New Roman" w:hAnsi="Times New Roman"/>
          <w:sz w:val="24"/>
          <w:szCs w:val="24"/>
        </w:rPr>
        <w:t>Препараты для профилактики тромбоза</w:t>
      </w:r>
      <w:r w:rsidR="00533F98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82670D" w:rsidRPr="00204DD4" w:rsidTr="00A61049">
        <w:tc>
          <w:tcPr>
            <w:tcW w:w="3510" w:type="dxa"/>
            <w:shd w:val="clear" w:color="auto" w:fill="auto"/>
          </w:tcPr>
          <w:p w:rsidR="0082670D" w:rsidRPr="00204DD4" w:rsidRDefault="0082670D" w:rsidP="00676A84">
            <w:pPr>
              <w:spacing w:line="360" w:lineRule="auto"/>
              <w:rPr>
                <w:sz w:val="22"/>
                <w:szCs w:val="22"/>
              </w:rPr>
            </w:pPr>
            <w:r w:rsidRPr="00204DD4">
              <w:rPr>
                <w:sz w:val="22"/>
                <w:szCs w:val="22"/>
              </w:rPr>
              <w:t xml:space="preserve">Ацетилсалициловая </w:t>
            </w:r>
            <w:proofErr w:type="spellStart"/>
            <w:r w:rsidRPr="00204DD4">
              <w:rPr>
                <w:sz w:val="22"/>
                <w:szCs w:val="22"/>
              </w:rPr>
              <w:t>кислота</w:t>
            </w:r>
            <w:r w:rsidR="00190DB3" w:rsidRPr="00204DD4">
              <w:rPr>
                <w:vertAlign w:val="superscript"/>
              </w:rPr>
              <w:t>ж</w:t>
            </w:r>
            <w:proofErr w:type="gramStart"/>
            <w:r w:rsidR="00190DB3" w:rsidRPr="00204DD4">
              <w:rPr>
                <w:vertAlign w:val="superscript"/>
              </w:rPr>
              <w:t>,в</w:t>
            </w:r>
            <w:proofErr w:type="gramEnd"/>
            <w:r w:rsidR="00190DB3" w:rsidRPr="00204DD4">
              <w:rPr>
                <w:vertAlign w:val="superscript"/>
              </w:rPr>
              <w:t>к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82670D" w:rsidRPr="00204DD4" w:rsidRDefault="0082670D" w:rsidP="00676A84">
            <w:pPr>
              <w:spacing w:line="360" w:lineRule="auto"/>
              <w:rPr>
                <w:sz w:val="22"/>
                <w:szCs w:val="22"/>
              </w:rPr>
            </w:pPr>
            <w:r w:rsidRPr="00204DD4">
              <w:rPr>
                <w:sz w:val="22"/>
                <w:szCs w:val="22"/>
              </w:rPr>
              <w:t>В острой стадии 30-100 мг/кг в 4 приема; через 48-72 ч. После прекращения лихорадки 3-5 мг/кг/</w:t>
            </w:r>
            <w:proofErr w:type="spellStart"/>
            <w:r w:rsidRPr="00204DD4">
              <w:rPr>
                <w:sz w:val="22"/>
                <w:szCs w:val="22"/>
              </w:rPr>
              <w:t>сут</w:t>
            </w:r>
            <w:proofErr w:type="spellEnd"/>
            <w:r w:rsidRPr="00204DD4">
              <w:rPr>
                <w:sz w:val="22"/>
                <w:szCs w:val="22"/>
              </w:rPr>
              <w:t>.</w:t>
            </w:r>
          </w:p>
        </w:tc>
      </w:tr>
      <w:tr w:rsidR="0082670D" w:rsidRPr="00204DD4" w:rsidTr="00A61049">
        <w:tc>
          <w:tcPr>
            <w:tcW w:w="3510" w:type="dxa"/>
            <w:shd w:val="clear" w:color="auto" w:fill="auto"/>
          </w:tcPr>
          <w:p w:rsidR="0082670D" w:rsidRPr="00204DD4" w:rsidRDefault="0082670D" w:rsidP="00676A8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204DD4">
              <w:rPr>
                <w:sz w:val="22"/>
                <w:szCs w:val="22"/>
              </w:rPr>
              <w:t>Варфарин</w:t>
            </w:r>
            <w:r w:rsidR="00190DB3" w:rsidRPr="00204DD4">
              <w:rPr>
                <w:vertAlign w:val="superscript"/>
              </w:rPr>
              <w:t>ж</w:t>
            </w:r>
            <w:proofErr w:type="gramStart"/>
            <w:r w:rsidR="00190DB3" w:rsidRPr="00204DD4">
              <w:rPr>
                <w:vertAlign w:val="superscript"/>
              </w:rPr>
              <w:t>,в</w:t>
            </w:r>
            <w:proofErr w:type="gramEnd"/>
            <w:r w:rsidR="00190DB3" w:rsidRPr="00204DD4">
              <w:rPr>
                <w:vertAlign w:val="superscript"/>
              </w:rPr>
              <w:t>к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82670D" w:rsidRPr="00204DD4" w:rsidRDefault="0082670D" w:rsidP="00676A84">
            <w:pPr>
              <w:spacing w:line="360" w:lineRule="auto"/>
              <w:rPr>
                <w:sz w:val="22"/>
                <w:szCs w:val="22"/>
              </w:rPr>
            </w:pPr>
            <w:r w:rsidRPr="00204DD4">
              <w:rPr>
                <w:sz w:val="22"/>
                <w:szCs w:val="22"/>
              </w:rPr>
              <w:t>0,05-0,12 мг/кг (в США – 0,05-0,035 мг/кг) под контролем МНО (1,6-2,5)</w:t>
            </w:r>
          </w:p>
        </w:tc>
      </w:tr>
      <w:tr w:rsidR="0082670D" w:rsidRPr="00204DD4" w:rsidTr="00A61049">
        <w:tc>
          <w:tcPr>
            <w:tcW w:w="3510" w:type="dxa"/>
            <w:shd w:val="clear" w:color="auto" w:fill="auto"/>
          </w:tcPr>
          <w:p w:rsidR="0082670D" w:rsidRPr="00204DD4" w:rsidRDefault="0082670D" w:rsidP="00676A8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204DD4">
              <w:rPr>
                <w:sz w:val="22"/>
                <w:szCs w:val="22"/>
              </w:rPr>
              <w:t>Нефракционированный</w:t>
            </w:r>
            <w:proofErr w:type="spellEnd"/>
            <w:r w:rsidRPr="00204DD4">
              <w:rPr>
                <w:sz w:val="22"/>
                <w:szCs w:val="22"/>
              </w:rPr>
              <w:t xml:space="preserve"> гепарин</w:t>
            </w:r>
            <w:r w:rsidR="00190DB3" w:rsidRPr="00204DD4">
              <w:rPr>
                <w:sz w:val="22"/>
                <w:szCs w:val="22"/>
              </w:rPr>
              <w:t xml:space="preserve"> (гепарин </w:t>
            </w:r>
            <w:proofErr w:type="spellStart"/>
            <w:r w:rsidR="00190DB3" w:rsidRPr="00204DD4">
              <w:rPr>
                <w:sz w:val="22"/>
                <w:szCs w:val="22"/>
              </w:rPr>
              <w:t>натрия</w:t>
            </w:r>
            <w:r w:rsidR="00190DB3" w:rsidRPr="00204DD4">
              <w:rPr>
                <w:vertAlign w:val="superscript"/>
              </w:rPr>
              <w:t>ж</w:t>
            </w:r>
            <w:proofErr w:type="gramStart"/>
            <w:r w:rsidR="00190DB3" w:rsidRPr="00204DD4">
              <w:rPr>
                <w:vertAlign w:val="superscript"/>
              </w:rPr>
              <w:t>,в</w:t>
            </w:r>
            <w:proofErr w:type="gramEnd"/>
            <w:r w:rsidR="00190DB3" w:rsidRPr="00204DD4">
              <w:rPr>
                <w:vertAlign w:val="superscript"/>
              </w:rPr>
              <w:t>к</w:t>
            </w:r>
            <w:proofErr w:type="spellEnd"/>
            <w:r w:rsidR="00190DB3" w:rsidRPr="00204DD4">
              <w:rPr>
                <w:sz w:val="22"/>
                <w:szCs w:val="22"/>
              </w:rPr>
              <w:t>)</w:t>
            </w:r>
            <w:r w:rsidRPr="00204DD4">
              <w:rPr>
                <w:sz w:val="22"/>
                <w:szCs w:val="22"/>
              </w:rPr>
              <w:t xml:space="preserve"> в/в</w:t>
            </w:r>
          </w:p>
        </w:tc>
        <w:tc>
          <w:tcPr>
            <w:tcW w:w="6061" w:type="dxa"/>
            <w:shd w:val="clear" w:color="auto" w:fill="auto"/>
          </w:tcPr>
          <w:p w:rsidR="0082670D" w:rsidRPr="00204DD4" w:rsidRDefault="0082670D" w:rsidP="00676A84">
            <w:pPr>
              <w:spacing w:line="360" w:lineRule="auto"/>
              <w:rPr>
                <w:sz w:val="22"/>
                <w:szCs w:val="22"/>
              </w:rPr>
            </w:pPr>
            <w:r w:rsidRPr="00204DD4">
              <w:rPr>
                <w:sz w:val="22"/>
                <w:szCs w:val="22"/>
              </w:rPr>
              <w:t xml:space="preserve">Доза насыщения 50 </w:t>
            </w:r>
            <w:proofErr w:type="spellStart"/>
            <w:proofErr w:type="gramStart"/>
            <w:r w:rsidRPr="00204DD4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204DD4">
              <w:rPr>
                <w:sz w:val="22"/>
                <w:szCs w:val="22"/>
              </w:rPr>
              <w:t xml:space="preserve">/кг. Поддерживающая доза – 20 </w:t>
            </w:r>
            <w:proofErr w:type="spellStart"/>
            <w:proofErr w:type="gramStart"/>
            <w:r w:rsidRPr="00204DD4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204DD4">
              <w:rPr>
                <w:sz w:val="22"/>
                <w:szCs w:val="22"/>
              </w:rPr>
              <w:t>/кг (под контролем АЧТВ: 60-85 сек. – в 1,5-2 раза выше первоначального уровня)</w:t>
            </w:r>
          </w:p>
        </w:tc>
      </w:tr>
      <w:tr w:rsidR="0082670D" w:rsidRPr="00204DD4" w:rsidTr="00A61049">
        <w:tc>
          <w:tcPr>
            <w:tcW w:w="3510" w:type="dxa"/>
            <w:shd w:val="clear" w:color="auto" w:fill="auto"/>
          </w:tcPr>
          <w:p w:rsidR="0082670D" w:rsidRPr="00204DD4" w:rsidRDefault="0082670D" w:rsidP="00676A84">
            <w:pPr>
              <w:spacing w:line="360" w:lineRule="auto"/>
              <w:rPr>
                <w:sz w:val="22"/>
                <w:szCs w:val="22"/>
              </w:rPr>
            </w:pPr>
            <w:r w:rsidRPr="00204DD4">
              <w:rPr>
                <w:sz w:val="22"/>
                <w:szCs w:val="22"/>
              </w:rPr>
              <w:t xml:space="preserve">Низкомолекулярный гепарин </w:t>
            </w:r>
            <w:proofErr w:type="gramStart"/>
            <w:r w:rsidRPr="00204DD4">
              <w:rPr>
                <w:sz w:val="22"/>
                <w:szCs w:val="22"/>
              </w:rPr>
              <w:t>п</w:t>
            </w:r>
            <w:proofErr w:type="gramEnd"/>
            <w:r w:rsidRPr="00204DD4">
              <w:rPr>
                <w:sz w:val="22"/>
                <w:szCs w:val="22"/>
              </w:rPr>
              <w:t>/к</w:t>
            </w:r>
          </w:p>
          <w:p w:rsidR="00C70056" w:rsidRPr="00204DD4" w:rsidRDefault="00C70056" w:rsidP="00676A84">
            <w:pPr>
              <w:spacing w:line="360" w:lineRule="auto"/>
              <w:rPr>
                <w:sz w:val="22"/>
                <w:szCs w:val="22"/>
              </w:rPr>
            </w:pPr>
            <w:r w:rsidRPr="00204DD4">
              <w:rPr>
                <w:sz w:val="22"/>
                <w:szCs w:val="22"/>
              </w:rPr>
              <w:t>(в острой ситуации с клиникой ишемии миокард</w:t>
            </w:r>
            <w:proofErr w:type="gramStart"/>
            <w:r w:rsidRPr="00204DD4">
              <w:rPr>
                <w:sz w:val="22"/>
                <w:szCs w:val="22"/>
              </w:rPr>
              <w:t>а-</w:t>
            </w:r>
            <w:proofErr w:type="gramEnd"/>
            <w:r w:rsidRPr="00204DD4">
              <w:rPr>
                <w:sz w:val="22"/>
                <w:szCs w:val="22"/>
              </w:rPr>
              <w:t xml:space="preserve"> возможно в/в введение)</w:t>
            </w:r>
          </w:p>
        </w:tc>
        <w:tc>
          <w:tcPr>
            <w:tcW w:w="6061" w:type="dxa"/>
            <w:shd w:val="clear" w:color="auto" w:fill="auto"/>
          </w:tcPr>
          <w:p w:rsidR="00C70056" w:rsidRPr="00204DD4" w:rsidRDefault="00C70056" w:rsidP="00676A84">
            <w:pPr>
              <w:spacing w:line="360" w:lineRule="auto"/>
              <w:rPr>
                <w:sz w:val="22"/>
                <w:szCs w:val="22"/>
              </w:rPr>
            </w:pPr>
            <w:r w:rsidRPr="00204DD4">
              <w:rPr>
                <w:sz w:val="22"/>
                <w:szCs w:val="22"/>
              </w:rPr>
              <w:t xml:space="preserve">Например, </w:t>
            </w:r>
            <w:proofErr w:type="spellStart"/>
            <w:r w:rsidRPr="00204DD4">
              <w:rPr>
                <w:sz w:val="22"/>
                <w:szCs w:val="22"/>
              </w:rPr>
              <w:t>эноксапарин</w:t>
            </w:r>
            <w:r w:rsidRPr="00204DD4">
              <w:rPr>
                <w:vertAlign w:val="superscript"/>
              </w:rPr>
              <w:t>ж</w:t>
            </w:r>
            <w:proofErr w:type="gramStart"/>
            <w:r w:rsidRPr="00204DD4">
              <w:rPr>
                <w:vertAlign w:val="superscript"/>
              </w:rPr>
              <w:t>,в</w:t>
            </w:r>
            <w:proofErr w:type="gramEnd"/>
            <w:r w:rsidRPr="00204DD4">
              <w:rPr>
                <w:vertAlign w:val="superscript"/>
              </w:rPr>
              <w:t>к</w:t>
            </w:r>
            <w:proofErr w:type="spellEnd"/>
          </w:p>
          <w:p w:rsidR="0082670D" w:rsidRPr="00204DD4" w:rsidRDefault="0082670D" w:rsidP="00676A84">
            <w:pPr>
              <w:spacing w:line="360" w:lineRule="auto"/>
              <w:rPr>
                <w:sz w:val="22"/>
                <w:szCs w:val="22"/>
              </w:rPr>
            </w:pPr>
            <w:r w:rsidRPr="00204DD4">
              <w:rPr>
                <w:sz w:val="22"/>
                <w:szCs w:val="22"/>
              </w:rPr>
              <w:t>Дети &lt;1 года:</w:t>
            </w:r>
          </w:p>
          <w:p w:rsidR="0082670D" w:rsidRPr="00204DD4" w:rsidRDefault="0082670D" w:rsidP="00676A84">
            <w:pPr>
              <w:spacing w:line="360" w:lineRule="auto"/>
              <w:rPr>
                <w:sz w:val="22"/>
                <w:szCs w:val="22"/>
              </w:rPr>
            </w:pPr>
            <w:r w:rsidRPr="00204DD4">
              <w:rPr>
                <w:sz w:val="22"/>
                <w:szCs w:val="22"/>
              </w:rPr>
              <w:t>Лечение – 3 мг/кг/</w:t>
            </w:r>
            <w:proofErr w:type="spellStart"/>
            <w:r w:rsidRPr="00204DD4">
              <w:rPr>
                <w:sz w:val="22"/>
                <w:szCs w:val="22"/>
              </w:rPr>
              <w:t>сут</w:t>
            </w:r>
            <w:proofErr w:type="spellEnd"/>
            <w:r w:rsidRPr="00204DD4">
              <w:rPr>
                <w:sz w:val="22"/>
                <w:szCs w:val="22"/>
              </w:rPr>
              <w:t>., в 2 приема с интервалом 12 часов</w:t>
            </w:r>
          </w:p>
          <w:p w:rsidR="0082670D" w:rsidRPr="00204DD4" w:rsidRDefault="0082670D" w:rsidP="00676A84">
            <w:pPr>
              <w:spacing w:line="360" w:lineRule="auto"/>
              <w:rPr>
                <w:sz w:val="22"/>
                <w:szCs w:val="22"/>
              </w:rPr>
            </w:pPr>
            <w:r w:rsidRPr="00204DD4">
              <w:rPr>
                <w:sz w:val="22"/>
                <w:szCs w:val="22"/>
              </w:rPr>
              <w:t>Профилактика – 1,5 мг/кг/</w:t>
            </w:r>
            <w:proofErr w:type="spellStart"/>
            <w:r w:rsidRPr="00204DD4">
              <w:rPr>
                <w:sz w:val="22"/>
                <w:szCs w:val="22"/>
              </w:rPr>
              <w:t>сут</w:t>
            </w:r>
            <w:proofErr w:type="spellEnd"/>
            <w:r w:rsidRPr="00204DD4">
              <w:rPr>
                <w:sz w:val="22"/>
                <w:szCs w:val="22"/>
              </w:rPr>
              <w:t>.</w:t>
            </w:r>
          </w:p>
          <w:p w:rsidR="0082670D" w:rsidRPr="00204DD4" w:rsidRDefault="0082670D" w:rsidP="00676A84">
            <w:pPr>
              <w:spacing w:line="360" w:lineRule="auto"/>
              <w:rPr>
                <w:sz w:val="22"/>
                <w:szCs w:val="22"/>
              </w:rPr>
            </w:pPr>
            <w:r w:rsidRPr="00204DD4">
              <w:rPr>
                <w:sz w:val="22"/>
                <w:szCs w:val="22"/>
              </w:rPr>
              <w:t>Дети &gt;1 года и подростки:</w:t>
            </w:r>
          </w:p>
          <w:p w:rsidR="0082670D" w:rsidRPr="00204DD4" w:rsidRDefault="0082670D" w:rsidP="00676A84">
            <w:pPr>
              <w:spacing w:line="360" w:lineRule="auto"/>
              <w:rPr>
                <w:sz w:val="22"/>
                <w:szCs w:val="22"/>
              </w:rPr>
            </w:pPr>
            <w:r w:rsidRPr="00204DD4">
              <w:rPr>
                <w:sz w:val="22"/>
                <w:szCs w:val="22"/>
              </w:rPr>
              <w:t>Лечение – 2 мг/кг/</w:t>
            </w:r>
            <w:proofErr w:type="spellStart"/>
            <w:r w:rsidRPr="00204DD4">
              <w:rPr>
                <w:sz w:val="22"/>
                <w:szCs w:val="22"/>
              </w:rPr>
              <w:t>сут</w:t>
            </w:r>
            <w:proofErr w:type="spellEnd"/>
            <w:r w:rsidRPr="00204DD4">
              <w:rPr>
                <w:sz w:val="22"/>
                <w:szCs w:val="22"/>
              </w:rPr>
              <w:t>. В 2 приема с интервалом 12 часов</w:t>
            </w:r>
          </w:p>
          <w:p w:rsidR="0082670D" w:rsidRPr="00204DD4" w:rsidRDefault="0082670D" w:rsidP="00676A84">
            <w:pPr>
              <w:spacing w:line="360" w:lineRule="auto"/>
              <w:rPr>
                <w:sz w:val="22"/>
                <w:szCs w:val="22"/>
              </w:rPr>
            </w:pPr>
            <w:r w:rsidRPr="00204DD4">
              <w:rPr>
                <w:sz w:val="22"/>
                <w:szCs w:val="22"/>
              </w:rPr>
              <w:t>Профилактическая доза – 1 мг/кг/</w:t>
            </w:r>
            <w:proofErr w:type="spellStart"/>
            <w:r w:rsidRPr="00204DD4">
              <w:rPr>
                <w:sz w:val="22"/>
                <w:szCs w:val="22"/>
              </w:rPr>
              <w:t>сут</w:t>
            </w:r>
            <w:proofErr w:type="spellEnd"/>
            <w:r w:rsidRPr="00204DD4">
              <w:rPr>
                <w:sz w:val="22"/>
                <w:szCs w:val="22"/>
              </w:rPr>
              <w:t>.</w:t>
            </w:r>
          </w:p>
        </w:tc>
      </w:tr>
      <w:tr w:rsidR="0082670D" w:rsidRPr="00204DD4" w:rsidTr="00A61049">
        <w:tc>
          <w:tcPr>
            <w:tcW w:w="3510" w:type="dxa"/>
            <w:shd w:val="clear" w:color="auto" w:fill="auto"/>
          </w:tcPr>
          <w:p w:rsidR="0082670D" w:rsidRPr="00204DD4" w:rsidRDefault="0082670D" w:rsidP="00676A8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204DD4">
              <w:rPr>
                <w:sz w:val="22"/>
                <w:szCs w:val="22"/>
              </w:rPr>
              <w:t>Клопидогрел</w:t>
            </w:r>
            <w:r w:rsidR="00190DB3" w:rsidRPr="00204DD4">
              <w:rPr>
                <w:vertAlign w:val="superscript"/>
              </w:rPr>
              <w:t>ж</w:t>
            </w:r>
            <w:proofErr w:type="gramStart"/>
            <w:r w:rsidR="00190DB3" w:rsidRPr="00204DD4">
              <w:rPr>
                <w:vertAlign w:val="superscript"/>
              </w:rPr>
              <w:t>,в</w:t>
            </w:r>
            <w:proofErr w:type="gramEnd"/>
            <w:r w:rsidR="00190DB3" w:rsidRPr="00204DD4">
              <w:rPr>
                <w:vertAlign w:val="superscript"/>
              </w:rPr>
              <w:t>к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82670D" w:rsidRPr="00204DD4" w:rsidRDefault="0082670D" w:rsidP="009F4FE6">
            <w:pPr>
              <w:numPr>
                <w:ilvl w:val="0"/>
                <w:numId w:val="34"/>
              </w:numPr>
              <w:spacing w:line="360" w:lineRule="auto"/>
              <w:rPr>
                <w:sz w:val="22"/>
                <w:szCs w:val="22"/>
              </w:rPr>
            </w:pPr>
            <w:r w:rsidRPr="00204DD4">
              <w:rPr>
                <w:sz w:val="22"/>
                <w:szCs w:val="22"/>
              </w:rPr>
              <w:t>мг/кг/</w:t>
            </w:r>
            <w:proofErr w:type="spellStart"/>
            <w:r w:rsidRPr="00204DD4">
              <w:rPr>
                <w:sz w:val="22"/>
                <w:szCs w:val="22"/>
              </w:rPr>
              <w:t>сут</w:t>
            </w:r>
            <w:proofErr w:type="spellEnd"/>
            <w:r w:rsidRPr="00204DD4">
              <w:rPr>
                <w:sz w:val="22"/>
                <w:szCs w:val="22"/>
              </w:rPr>
              <w:t xml:space="preserve"> в один прием</w:t>
            </w:r>
          </w:p>
        </w:tc>
      </w:tr>
    </w:tbl>
    <w:p w:rsidR="0082670D" w:rsidRPr="00204DD4" w:rsidRDefault="0082670D" w:rsidP="00676A84">
      <w:pPr>
        <w:spacing w:line="360" w:lineRule="auto"/>
      </w:pPr>
    </w:p>
    <w:p w:rsidR="0082670D" w:rsidRPr="00204DD4" w:rsidRDefault="000F6AEF" w:rsidP="006412B7">
      <w:pPr>
        <w:pStyle w:val="3"/>
      </w:pPr>
      <w:r>
        <w:t xml:space="preserve">Рекомендовано проведение </w:t>
      </w:r>
      <w:proofErr w:type="spellStart"/>
      <w:r>
        <w:t>т</w:t>
      </w:r>
      <w:r w:rsidR="0082670D" w:rsidRPr="00204DD4">
        <w:t>ромболитическ</w:t>
      </w:r>
      <w:r>
        <w:t>ой</w:t>
      </w:r>
      <w:proofErr w:type="spellEnd"/>
      <w:r w:rsidR="0082670D" w:rsidRPr="00204DD4">
        <w:t xml:space="preserve"> терапи</w:t>
      </w:r>
      <w:r>
        <w:t>и</w:t>
      </w:r>
      <w:r w:rsidR="0082670D" w:rsidRPr="00204DD4">
        <w:t xml:space="preserve"> при окклюзии аневризм коронарных артерий при СК</w:t>
      </w:r>
      <w:r>
        <w:t xml:space="preserve"> </w:t>
      </w:r>
      <w:proofErr w:type="gramStart"/>
      <w:r w:rsidR="00F3257F" w:rsidRPr="00204DD4">
        <w:t>для</w:t>
      </w:r>
      <w:proofErr w:type="gramEnd"/>
      <w:r w:rsidR="0082670D" w:rsidRPr="00204DD4">
        <w:t>:</w:t>
      </w:r>
    </w:p>
    <w:p w:rsidR="0082670D" w:rsidRPr="00204DD4" w:rsidRDefault="0082670D" w:rsidP="006412B7">
      <w:pPr>
        <w:numPr>
          <w:ilvl w:val="0"/>
          <w:numId w:val="47"/>
        </w:numPr>
        <w:spacing w:line="360" w:lineRule="auto"/>
        <w:ind w:right="355"/>
        <w:jc w:val="both"/>
      </w:pPr>
      <w:r w:rsidRPr="00204DD4">
        <w:t>Лизис</w:t>
      </w:r>
      <w:r w:rsidR="00F3257F" w:rsidRPr="00204DD4">
        <w:t>а</w:t>
      </w:r>
      <w:r w:rsidRPr="00204DD4">
        <w:t xml:space="preserve"> тромбов в коронарных артериях у пациентов с инфарктом миокарда (в течение первых 12 часов); </w:t>
      </w:r>
    </w:p>
    <w:p w:rsidR="000F6AEF" w:rsidRDefault="0082670D" w:rsidP="006412B7">
      <w:pPr>
        <w:numPr>
          <w:ilvl w:val="0"/>
          <w:numId w:val="47"/>
        </w:numPr>
        <w:spacing w:line="360" w:lineRule="auto"/>
        <w:ind w:right="355"/>
        <w:jc w:val="both"/>
      </w:pPr>
      <w:r w:rsidRPr="00204DD4">
        <w:t>Лизис</w:t>
      </w:r>
      <w:r w:rsidR="00F3257F" w:rsidRPr="00204DD4">
        <w:t>а</w:t>
      </w:r>
      <w:r w:rsidRPr="00204DD4">
        <w:t xml:space="preserve"> тромбов коронарных артерий, возникших вследствие СК.</w:t>
      </w:r>
    </w:p>
    <w:p w:rsidR="0082670D" w:rsidRPr="00204DD4" w:rsidRDefault="0082670D" w:rsidP="006412B7">
      <w:pPr>
        <w:pStyle w:val="4"/>
      </w:pPr>
      <w:r w:rsidRPr="00204DD4">
        <w:t xml:space="preserve"> </w:t>
      </w:r>
      <w:r w:rsidR="000F6AEF">
        <w:t xml:space="preserve">(Сила рекомендации </w:t>
      </w:r>
      <w:r w:rsidR="006412B7">
        <w:t xml:space="preserve">1; </w:t>
      </w:r>
      <w:r w:rsidR="000F6AEF">
        <w:t xml:space="preserve">уровень доказательств </w:t>
      </w:r>
      <w:r w:rsidR="006412B7">
        <w:t>В</w:t>
      </w:r>
      <w:r w:rsidR="000F6AEF" w:rsidRPr="000F6AEF">
        <w:t>)</w:t>
      </w:r>
    </w:p>
    <w:p w:rsidR="00F3257F" w:rsidRPr="00204DD4" w:rsidRDefault="00F3257F" w:rsidP="006412B7">
      <w:pPr>
        <w:pStyle w:val="3"/>
        <w:rPr>
          <w:b/>
        </w:rPr>
      </w:pPr>
      <w:r w:rsidRPr="00204DD4">
        <w:t>Рекомендовано и</w:t>
      </w:r>
      <w:r w:rsidR="0082670D" w:rsidRPr="00204DD4">
        <w:t>спольз</w:t>
      </w:r>
      <w:r w:rsidRPr="00204DD4">
        <w:t>ование</w:t>
      </w:r>
      <w:r w:rsidR="0082670D" w:rsidRPr="00204DD4">
        <w:t xml:space="preserve"> препарат</w:t>
      </w:r>
      <w:r w:rsidRPr="00204DD4">
        <w:t>ов</w:t>
      </w:r>
      <w:r w:rsidR="0082670D" w:rsidRPr="00204DD4">
        <w:t xml:space="preserve">: </w:t>
      </w:r>
      <w:proofErr w:type="spellStart"/>
      <w:r w:rsidR="0082670D" w:rsidRPr="00204DD4">
        <w:t>урокиназа</w:t>
      </w:r>
      <w:proofErr w:type="spellEnd"/>
      <w:r w:rsidR="0071547A" w:rsidRPr="00204DD4">
        <w:t xml:space="preserve"> (Применение препарата у детей </w:t>
      </w:r>
      <w:proofErr w:type="spellStart"/>
      <w:r w:rsidR="0071547A" w:rsidRPr="00204DD4">
        <w:t>off</w:t>
      </w:r>
      <w:proofErr w:type="spellEnd"/>
      <w:r w:rsidR="0071547A" w:rsidRPr="00204DD4">
        <w:t xml:space="preserve"> </w:t>
      </w:r>
      <w:proofErr w:type="spellStart"/>
      <w:r w:rsidR="0071547A" w:rsidRPr="00204DD4">
        <w:t>label</w:t>
      </w:r>
      <w:proofErr w:type="spellEnd"/>
      <w:r w:rsidR="0071547A" w:rsidRPr="00204DD4">
        <w:t xml:space="preserve"> – вне зарегистрированных в инструкции лекарственного средства показаний, с разрешения Локального этического комитета медицинской </w:t>
      </w:r>
      <w:r w:rsidR="0071547A" w:rsidRPr="00204DD4">
        <w:lastRenderedPageBreak/>
        <w:t>организации, при наличии подписанного информированного согласия законного представителя и ребенка в возрасте старше 14 лет)</w:t>
      </w:r>
      <w:r w:rsidR="0082670D" w:rsidRPr="00204DD4">
        <w:t xml:space="preserve">, </w:t>
      </w:r>
      <w:proofErr w:type="spellStart"/>
      <w:r w:rsidR="0082670D" w:rsidRPr="00204DD4">
        <w:t>алтеплаза</w:t>
      </w:r>
      <w:r w:rsidR="00637D1D" w:rsidRPr="00204DD4">
        <w:rPr>
          <w:vertAlign w:val="superscript"/>
        </w:rPr>
        <w:t>ж</w:t>
      </w:r>
      <w:proofErr w:type="gramStart"/>
      <w:r w:rsidR="00637D1D" w:rsidRPr="00204DD4">
        <w:rPr>
          <w:vertAlign w:val="superscript"/>
        </w:rPr>
        <w:t>,в</w:t>
      </w:r>
      <w:proofErr w:type="gramEnd"/>
      <w:r w:rsidR="00637D1D" w:rsidRPr="00204DD4">
        <w:rPr>
          <w:vertAlign w:val="superscript"/>
        </w:rPr>
        <w:t>к</w:t>
      </w:r>
      <w:proofErr w:type="spellEnd"/>
      <w:r w:rsidR="0082670D" w:rsidRPr="00204DD4">
        <w:t xml:space="preserve"> в/в</w:t>
      </w:r>
      <w:r w:rsidR="009D70E7">
        <w:t xml:space="preserve"> </w:t>
      </w:r>
      <w:r w:rsidRPr="00204DD4">
        <w:t>[</w:t>
      </w:r>
      <w:r w:rsidR="00C70056" w:rsidRPr="00204DD4">
        <w:t>14,15</w:t>
      </w:r>
      <w:r w:rsidRPr="00204DD4">
        <w:t xml:space="preserve">]: </w:t>
      </w:r>
    </w:p>
    <w:p w:rsidR="00F3257F" w:rsidRPr="00204DD4" w:rsidRDefault="00F3257F" w:rsidP="006412B7">
      <w:pPr>
        <w:pStyle w:val="4"/>
      </w:pPr>
      <w:r w:rsidRPr="00204DD4">
        <w:t xml:space="preserve">(Сила рекомендации 1; уровень доказательств С) </w:t>
      </w:r>
    </w:p>
    <w:p w:rsidR="00032FED" w:rsidRPr="00204DD4" w:rsidRDefault="00032FED" w:rsidP="006412B7">
      <w:pPr>
        <w:pStyle w:val="24"/>
      </w:pPr>
      <w:bookmarkStart w:id="74" w:name="_Toc463279691"/>
      <w:bookmarkStart w:id="75" w:name="_Toc463527743"/>
      <w:bookmarkStart w:id="76" w:name="_Toc464656093"/>
      <w:bookmarkStart w:id="77" w:name="_Toc465251389"/>
      <w:bookmarkStart w:id="78" w:name="_Toc467765932"/>
      <w:r w:rsidRPr="00204DD4">
        <w:t>3.2 Хирургическое лечение</w:t>
      </w:r>
      <w:bookmarkEnd w:id="74"/>
      <w:bookmarkEnd w:id="75"/>
      <w:bookmarkEnd w:id="76"/>
      <w:bookmarkEnd w:id="77"/>
      <w:bookmarkEnd w:id="78"/>
    </w:p>
    <w:p w:rsidR="00F3257F" w:rsidRPr="00204DD4" w:rsidRDefault="00F3257F" w:rsidP="006412B7">
      <w:pPr>
        <w:pStyle w:val="3"/>
      </w:pPr>
      <w:bookmarkStart w:id="79" w:name="_Toc463279692"/>
      <w:bookmarkStart w:id="80" w:name="_Toc463527744"/>
      <w:bookmarkStart w:id="81" w:name="_Toc464656094"/>
      <w:bookmarkStart w:id="82" w:name="_Toc465251390"/>
      <w:r w:rsidRPr="00204DD4">
        <w:t>Рекомендовано рассмотреть возможность проведения</w:t>
      </w:r>
      <w:r w:rsidRPr="00204DD4">
        <w:rPr>
          <w:i/>
        </w:rPr>
        <w:t xml:space="preserve"> </w:t>
      </w:r>
      <w:proofErr w:type="gramStart"/>
      <w:r w:rsidR="0082670D" w:rsidRPr="006412B7">
        <w:t>Аорто-коронарно</w:t>
      </w:r>
      <w:r w:rsidRPr="006412B7">
        <w:t>го</w:t>
      </w:r>
      <w:proofErr w:type="gramEnd"/>
      <w:r w:rsidR="0082670D" w:rsidRPr="006412B7">
        <w:t xml:space="preserve"> шунтировани</w:t>
      </w:r>
      <w:r w:rsidRPr="006412B7">
        <w:t>я</w:t>
      </w:r>
      <w:r w:rsidR="0082670D" w:rsidRPr="006412B7">
        <w:t xml:space="preserve"> (АКШ)</w:t>
      </w:r>
      <w:r w:rsidR="0082670D" w:rsidRPr="00204DD4">
        <w:t xml:space="preserve"> у пациентов с тяжелой окклюзией основных ветвей коронарных артерий, особенно в центральной части, или при постепенно прогрессирующих нарушениях с доказанной ишемией миокарда и снижении жизнеспособности миокарда в пораженной области</w:t>
      </w:r>
      <w:r w:rsidRPr="00204DD4">
        <w:t xml:space="preserve"> [</w:t>
      </w:r>
      <w:r w:rsidR="00C70056" w:rsidRPr="00204DD4">
        <w:t>14</w:t>
      </w:r>
      <w:r w:rsidRPr="00204DD4">
        <w:t>]</w:t>
      </w:r>
      <w:r w:rsidR="0082670D" w:rsidRPr="00204DD4">
        <w:t xml:space="preserve">. </w:t>
      </w:r>
    </w:p>
    <w:p w:rsidR="00F3257F" w:rsidRPr="00204DD4" w:rsidRDefault="00F3257F" w:rsidP="006412B7">
      <w:pPr>
        <w:pStyle w:val="4"/>
      </w:pPr>
      <w:r w:rsidRPr="00204DD4">
        <w:t xml:space="preserve">(Сила рекомендации 1; уровень доказательств С). </w:t>
      </w:r>
    </w:p>
    <w:p w:rsidR="0082670D" w:rsidRPr="00204DD4" w:rsidRDefault="00F3257F" w:rsidP="00DE1959">
      <w:pPr>
        <w:spacing w:line="360" w:lineRule="auto"/>
        <w:ind w:left="709"/>
        <w:jc w:val="both"/>
        <w:rPr>
          <w:i/>
        </w:rPr>
      </w:pPr>
      <w:r w:rsidRPr="00204DD4">
        <w:rPr>
          <w:b/>
        </w:rPr>
        <w:t>Комментарий:</w:t>
      </w:r>
      <w:r w:rsidRPr="00204DD4">
        <w:t xml:space="preserve"> </w:t>
      </w:r>
      <w:r w:rsidRPr="00204DD4">
        <w:rPr>
          <w:i/>
        </w:rPr>
        <w:t>ж</w:t>
      </w:r>
      <w:r w:rsidR="0082670D" w:rsidRPr="00204DD4">
        <w:rPr>
          <w:i/>
        </w:rPr>
        <w:t xml:space="preserve">изнеспособность миокарда следует оценить комплексно с учетом наличия/отсутствия симптомов стенокардии, данных ЭКГ с физической нагрузкой, </w:t>
      </w:r>
      <w:proofErr w:type="spellStart"/>
      <w:r w:rsidR="0082670D" w:rsidRPr="00204DD4">
        <w:rPr>
          <w:i/>
        </w:rPr>
        <w:t>сцинтиграфии</w:t>
      </w:r>
      <w:proofErr w:type="spellEnd"/>
      <w:r w:rsidR="0082670D" w:rsidRPr="00204DD4">
        <w:rPr>
          <w:i/>
        </w:rPr>
        <w:t xml:space="preserve"> миокарда с таллием, двухмерной Эхо-КГ, </w:t>
      </w:r>
      <w:proofErr w:type="spellStart"/>
      <w:r w:rsidR="0082670D" w:rsidRPr="00204DD4">
        <w:rPr>
          <w:i/>
        </w:rPr>
        <w:t>вентрикулографии</w:t>
      </w:r>
      <w:proofErr w:type="spellEnd"/>
      <w:r w:rsidR="0082670D" w:rsidRPr="00204DD4">
        <w:rPr>
          <w:i/>
        </w:rPr>
        <w:t xml:space="preserve"> левого желудочка (локальная подвижность стенки миокарда) и др.</w:t>
      </w:r>
    </w:p>
    <w:p w:rsidR="0082670D" w:rsidRPr="00204DD4" w:rsidRDefault="00F3257F" w:rsidP="006412B7">
      <w:pPr>
        <w:pStyle w:val="3"/>
      </w:pPr>
      <w:proofErr w:type="spellStart"/>
      <w:r w:rsidRPr="00204DD4">
        <w:t>Рекоменовано</w:t>
      </w:r>
      <w:proofErr w:type="spellEnd"/>
      <w:r w:rsidRPr="00204DD4">
        <w:t xml:space="preserve"> проведение </w:t>
      </w:r>
      <w:r w:rsidR="0082670D" w:rsidRPr="00204DD4">
        <w:t xml:space="preserve"> консультации кардиохирурга (на основании изменений, выявленных при коронарной ангиографии)</w:t>
      </w:r>
      <w:r w:rsidRPr="00204DD4">
        <w:t xml:space="preserve"> </w:t>
      </w:r>
      <w:proofErr w:type="gramStart"/>
      <w:r w:rsidRPr="00204DD4">
        <w:t>при</w:t>
      </w:r>
      <w:proofErr w:type="gramEnd"/>
      <w:r w:rsidR="0082670D" w:rsidRPr="00204DD4">
        <w:t>:</w:t>
      </w:r>
    </w:p>
    <w:p w:rsidR="0082670D" w:rsidRPr="00204DD4" w:rsidRDefault="0082670D" w:rsidP="006412B7">
      <w:pPr>
        <w:numPr>
          <w:ilvl w:val="0"/>
          <w:numId w:val="48"/>
        </w:numPr>
        <w:spacing w:line="360" w:lineRule="auto"/>
        <w:jc w:val="both"/>
      </w:pPr>
      <w:r w:rsidRPr="00204DD4">
        <w:t>тяжелы</w:t>
      </w:r>
      <w:r w:rsidR="00F3257F" w:rsidRPr="00204DD4">
        <w:t>х</w:t>
      </w:r>
      <w:r w:rsidRPr="00204DD4">
        <w:t xml:space="preserve"> </w:t>
      </w:r>
      <w:proofErr w:type="gramStart"/>
      <w:r w:rsidRPr="00204DD4">
        <w:t>окклюзи</w:t>
      </w:r>
      <w:r w:rsidR="00F3257F" w:rsidRPr="00204DD4">
        <w:t>ях</w:t>
      </w:r>
      <w:proofErr w:type="gramEnd"/>
      <w:r w:rsidRPr="00204DD4">
        <w:t xml:space="preserve"> в левой главной коронарной артерии;</w:t>
      </w:r>
    </w:p>
    <w:p w:rsidR="0082670D" w:rsidRPr="00204DD4" w:rsidRDefault="0082670D" w:rsidP="006412B7">
      <w:pPr>
        <w:numPr>
          <w:ilvl w:val="0"/>
          <w:numId w:val="48"/>
        </w:numPr>
        <w:spacing w:line="360" w:lineRule="auto"/>
        <w:jc w:val="both"/>
      </w:pPr>
      <w:r w:rsidRPr="00204DD4">
        <w:t>тяжелы</w:t>
      </w:r>
      <w:r w:rsidR="00F3257F" w:rsidRPr="00204DD4">
        <w:t>х</w:t>
      </w:r>
      <w:r w:rsidRPr="00204DD4">
        <w:t xml:space="preserve"> </w:t>
      </w:r>
      <w:proofErr w:type="gramStart"/>
      <w:r w:rsidRPr="00204DD4">
        <w:t>окклюзи</w:t>
      </w:r>
      <w:r w:rsidR="00F3257F" w:rsidRPr="00204DD4">
        <w:t>ях</w:t>
      </w:r>
      <w:proofErr w:type="gramEnd"/>
      <w:r w:rsidRPr="00204DD4">
        <w:t xml:space="preserve"> в нескольких сосудах (2 или 3 сосуда);</w:t>
      </w:r>
    </w:p>
    <w:p w:rsidR="0082670D" w:rsidRPr="00204DD4" w:rsidRDefault="0082670D" w:rsidP="006412B7">
      <w:pPr>
        <w:numPr>
          <w:ilvl w:val="0"/>
          <w:numId w:val="48"/>
        </w:numPr>
        <w:spacing w:line="360" w:lineRule="auto"/>
        <w:jc w:val="both"/>
      </w:pPr>
      <w:r w:rsidRPr="00204DD4">
        <w:t>тяжелы</w:t>
      </w:r>
      <w:r w:rsidR="00F3257F" w:rsidRPr="00204DD4">
        <w:t>х</w:t>
      </w:r>
      <w:r w:rsidRPr="00204DD4">
        <w:t xml:space="preserve"> </w:t>
      </w:r>
      <w:proofErr w:type="gramStart"/>
      <w:r w:rsidRPr="00204DD4">
        <w:t>окклюзи</w:t>
      </w:r>
      <w:r w:rsidR="00F3257F" w:rsidRPr="00204DD4">
        <w:t>ях</w:t>
      </w:r>
      <w:proofErr w:type="gramEnd"/>
      <w:r w:rsidRPr="00204DD4">
        <w:t xml:space="preserve"> в проксимальной части передней нисходящей ветви передней венечной артерии;</w:t>
      </w:r>
    </w:p>
    <w:p w:rsidR="00F3257F" w:rsidRPr="00204DD4" w:rsidRDefault="0082670D" w:rsidP="006412B7">
      <w:pPr>
        <w:numPr>
          <w:ilvl w:val="0"/>
          <w:numId w:val="48"/>
        </w:numPr>
        <w:spacing w:line="360" w:lineRule="auto"/>
        <w:jc w:val="both"/>
      </w:pPr>
      <w:r w:rsidRPr="00204DD4">
        <w:t>утрат</w:t>
      </w:r>
      <w:r w:rsidR="00F3257F" w:rsidRPr="00204DD4">
        <w:t>е</w:t>
      </w:r>
      <w:r w:rsidRPr="00204DD4">
        <w:t xml:space="preserve"> коллатералей</w:t>
      </w:r>
      <w:r w:rsidR="00F3257F" w:rsidRPr="00204DD4">
        <w:t xml:space="preserve"> [</w:t>
      </w:r>
      <w:r w:rsidR="00C70056" w:rsidRPr="00204DD4">
        <w:t>14</w:t>
      </w:r>
      <w:r w:rsidR="00F3257F" w:rsidRPr="00204DD4">
        <w:t xml:space="preserve">]. </w:t>
      </w:r>
    </w:p>
    <w:p w:rsidR="00F3257F" w:rsidRPr="00204DD4" w:rsidRDefault="00F3257F" w:rsidP="006412B7">
      <w:pPr>
        <w:pStyle w:val="4"/>
      </w:pPr>
      <w:r w:rsidRPr="00204DD4">
        <w:t xml:space="preserve">(Сила рекомендации 1; уровень доказательств С). </w:t>
      </w:r>
    </w:p>
    <w:p w:rsidR="0082670D" w:rsidRPr="006412B7" w:rsidRDefault="00F3257F" w:rsidP="00DE1959">
      <w:pPr>
        <w:spacing w:line="360" w:lineRule="auto"/>
        <w:ind w:left="709"/>
        <w:jc w:val="both"/>
        <w:rPr>
          <w:i/>
        </w:rPr>
      </w:pPr>
      <w:r w:rsidRPr="00204DD4">
        <w:rPr>
          <w:b/>
        </w:rPr>
        <w:t>Комментарий</w:t>
      </w:r>
      <w:r w:rsidRPr="00204DD4">
        <w:rPr>
          <w:i/>
        </w:rPr>
        <w:t xml:space="preserve">: </w:t>
      </w:r>
      <w:r w:rsidR="0082670D" w:rsidRPr="006412B7">
        <w:rPr>
          <w:i/>
        </w:rPr>
        <w:t>При выборе стратегии терапии следует также учесть следующие состояния:</w:t>
      </w:r>
    </w:p>
    <w:p w:rsidR="0082670D" w:rsidRPr="00204DD4" w:rsidRDefault="0082670D" w:rsidP="006412B7">
      <w:pPr>
        <w:numPr>
          <w:ilvl w:val="0"/>
          <w:numId w:val="49"/>
        </w:numPr>
        <w:spacing w:line="360" w:lineRule="auto"/>
        <w:ind w:left="1134"/>
        <w:jc w:val="both"/>
        <w:rPr>
          <w:i/>
        </w:rPr>
      </w:pPr>
      <w:r w:rsidRPr="00204DD4">
        <w:rPr>
          <w:i/>
        </w:rPr>
        <w:t>если у пациента второй или третий инфаркт миокарда вследствие наличия хронически существующих  инфарктных очагов: в такой ситуации хирургическое вмешательство может быть показано, например, для лечения поражений, ограниченных правой коронарной артерией.</w:t>
      </w:r>
    </w:p>
    <w:p w:rsidR="0082670D" w:rsidRPr="00204DD4" w:rsidRDefault="0082670D" w:rsidP="006412B7">
      <w:pPr>
        <w:numPr>
          <w:ilvl w:val="0"/>
          <w:numId w:val="49"/>
        </w:numPr>
        <w:spacing w:line="360" w:lineRule="auto"/>
        <w:ind w:left="1134"/>
        <w:jc w:val="both"/>
        <w:rPr>
          <w:i/>
        </w:rPr>
      </w:pPr>
      <w:r w:rsidRPr="00204DD4">
        <w:rPr>
          <w:i/>
        </w:rPr>
        <w:t xml:space="preserve">поражения, ассоциированные с </w:t>
      </w:r>
      <w:proofErr w:type="spellStart"/>
      <w:r w:rsidRPr="00204DD4">
        <w:rPr>
          <w:i/>
        </w:rPr>
        <w:t>реканализацией</w:t>
      </w:r>
      <w:proofErr w:type="spellEnd"/>
      <w:r w:rsidRPr="00204DD4">
        <w:rPr>
          <w:i/>
        </w:rPr>
        <w:t xml:space="preserve"> </w:t>
      </w:r>
      <w:proofErr w:type="spellStart"/>
      <w:r w:rsidRPr="00204DD4">
        <w:rPr>
          <w:i/>
        </w:rPr>
        <w:t>окклюзированной</w:t>
      </w:r>
      <w:proofErr w:type="spellEnd"/>
      <w:r w:rsidRPr="00204DD4">
        <w:rPr>
          <w:i/>
        </w:rPr>
        <w:t xml:space="preserve"> коронарной артерии или формированием коллатеральных сосудов. В этой ситуации подход к хирургическому вмешательству должен быть крайне осторожным. </w:t>
      </w:r>
      <w:r w:rsidRPr="00204DD4">
        <w:rPr>
          <w:i/>
        </w:rPr>
        <w:lastRenderedPageBreak/>
        <w:t>Хирургическое вмешательство проводится только пациентам с тяжелой ишемией миокарда.</w:t>
      </w:r>
    </w:p>
    <w:p w:rsidR="0082670D" w:rsidRPr="00204DD4" w:rsidRDefault="0082670D" w:rsidP="006412B7">
      <w:pPr>
        <w:numPr>
          <w:ilvl w:val="0"/>
          <w:numId w:val="49"/>
        </w:numPr>
        <w:spacing w:line="360" w:lineRule="auto"/>
        <w:ind w:left="1134"/>
        <w:jc w:val="both"/>
        <w:rPr>
          <w:i/>
        </w:rPr>
      </w:pPr>
      <w:proofErr w:type="gramStart"/>
      <w:r w:rsidRPr="00204DD4">
        <w:rPr>
          <w:i/>
        </w:rPr>
        <w:t>н</w:t>
      </w:r>
      <w:proofErr w:type="gramEnd"/>
      <w:r w:rsidRPr="00204DD4">
        <w:rPr>
          <w:i/>
        </w:rPr>
        <w:t xml:space="preserve">еобходимость АКШ должна быть особенно тщательно взвешена у маленьких детей, в связи с долгосрочностью функционирования шунта. Маленьких детей, состояние которых удается контролировать с помощью медикаментозной терапии, следует вести консервативно. При этом необходимо обеспечить им адекватное наблюдение с периодическим проведением </w:t>
      </w:r>
      <w:proofErr w:type="spellStart"/>
      <w:r w:rsidRPr="00204DD4">
        <w:rPr>
          <w:i/>
        </w:rPr>
        <w:t>коронароангиографии</w:t>
      </w:r>
      <w:proofErr w:type="spellEnd"/>
      <w:r w:rsidRPr="00204DD4">
        <w:rPr>
          <w:i/>
        </w:rPr>
        <w:t>. Такая тактика предпринимается с целью максимально отложить проведение АКШ для того, чтобы ребенок мог подрасти. Тем не менее, пациентам с тяжелыми  изменениями проводится хирургическое вмешательство даже в возрасте 1-2 лет.</w:t>
      </w:r>
    </w:p>
    <w:p w:rsidR="0082670D" w:rsidRPr="00204DD4" w:rsidRDefault="0082670D" w:rsidP="006412B7">
      <w:pPr>
        <w:numPr>
          <w:ilvl w:val="0"/>
          <w:numId w:val="49"/>
        </w:numPr>
        <w:spacing w:line="360" w:lineRule="auto"/>
        <w:ind w:left="1134"/>
        <w:jc w:val="both"/>
        <w:rPr>
          <w:i/>
        </w:rPr>
      </w:pPr>
      <w:proofErr w:type="gramStart"/>
      <w:r w:rsidRPr="00204DD4">
        <w:rPr>
          <w:i/>
        </w:rPr>
        <w:t>р</w:t>
      </w:r>
      <w:proofErr w:type="gramEnd"/>
      <w:r w:rsidRPr="00204DD4">
        <w:rPr>
          <w:i/>
        </w:rPr>
        <w:t xml:space="preserve">езультаты тестирования функции левого желудочка. Желательно, чтобы пациенты с сохранной функцией левого желудочка лечились хирургическим способом, хотя  пациенты с локальной гипокинезией миокарда также могут подвергаться хирургическому лечению. У пациентов с выраженной диффузной гипокинезией обязательно определяется состояние коронарных артерий. В редких случаях может быть показана трансплантация сердца.   </w:t>
      </w:r>
    </w:p>
    <w:p w:rsidR="00F3257F" w:rsidRPr="00204DD4" w:rsidRDefault="0082670D" w:rsidP="006412B7">
      <w:pPr>
        <w:pStyle w:val="3"/>
      </w:pPr>
      <w:proofErr w:type="gramStart"/>
      <w:r w:rsidRPr="00204DD4">
        <w:t xml:space="preserve">Пациентам с тяжелой митральной недостаточностью, резистентной к медикаментозной терапии, </w:t>
      </w:r>
      <w:r w:rsidR="00F3257F" w:rsidRPr="00204DD4">
        <w:t>рекомендованы</w:t>
      </w:r>
      <w:r w:rsidRPr="00204DD4">
        <w:t xml:space="preserve"> </w:t>
      </w:r>
      <w:proofErr w:type="spellStart"/>
      <w:r w:rsidRPr="00204DD4">
        <w:t>вальвулопластика</w:t>
      </w:r>
      <w:proofErr w:type="spellEnd"/>
      <w:r w:rsidRPr="00204DD4">
        <w:t xml:space="preserve"> и замена клапанов</w:t>
      </w:r>
      <w:r w:rsidR="00F3257F" w:rsidRPr="00204DD4">
        <w:t>[</w:t>
      </w:r>
      <w:r w:rsidR="00C70056" w:rsidRPr="00204DD4">
        <w:t>14</w:t>
      </w:r>
      <w:r w:rsidR="00F3257F" w:rsidRPr="00204DD4">
        <w:t xml:space="preserve">]. </w:t>
      </w:r>
      <w:proofErr w:type="gramEnd"/>
    </w:p>
    <w:p w:rsidR="00F3257F" w:rsidRPr="00204DD4" w:rsidRDefault="00F3257F" w:rsidP="006412B7">
      <w:pPr>
        <w:pStyle w:val="4"/>
      </w:pPr>
      <w:r w:rsidRPr="00204DD4">
        <w:t xml:space="preserve">(Сила рекомендации 1; уровень доказательств С). </w:t>
      </w:r>
    </w:p>
    <w:p w:rsidR="00F3257F" w:rsidRPr="00204DD4" w:rsidRDefault="0082670D" w:rsidP="006412B7">
      <w:pPr>
        <w:pStyle w:val="3"/>
      </w:pPr>
      <w:r w:rsidRPr="00204DD4">
        <w:t xml:space="preserve">В редких случаях СК может осложняться тампонадой сердца, аневризмой левого желудочка или </w:t>
      </w:r>
      <w:proofErr w:type="spellStart"/>
      <w:r w:rsidRPr="00204DD4">
        <w:t>окклюзионными</w:t>
      </w:r>
      <w:proofErr w:type="spellEnd"/>
      <w:r w:rsidRPr="00204DD4">
        <w:t xml:space="preserve"> нарушениями. В таких ситуациях </w:t>
      </w:r>
      <w:r w:rsidR="00F3257F" w:rsidRPr="00204DD4">
        <w:t xml:space="preserve">рекомендовано </w:t>
      </w:r>
      <w:r w:rsidRPr="00204DD4">
        <w:t>примен</w:t>
      </w:r>
      <w:r w:rsidR="00F3257F" w:rsidRPr="00204DD4">
        <w:t>ение</w:t>
      </w:r>
      <w:r w:rsidRPr="00204DD4">
        <w:t xml:space="preserve"> соответствующи</w:t>
      </w:r>
      <w:r w:rsidR="00F3257F" w:rsidRPr="00204DD4">
        <w:t>х</w:t>
      </w:r>
      <w:r w:rsidRPr="00204DD4">
        <w:t xml:space="preserve"> тип</w:t>
      </w:r>
      <w:r w:rsidR="00F3257F" w:rsidRPr="00204DD4">
        <w:t>ов</w:t>
      </w:r>
      <w:r w:rsidRPr="00204DD4">
        <w:t xml:space="preserve"> хирургических вмешательств</w:t>
      </w:r>
      <w:r w:rsidR="00F3257F" w:rsidRPr="00204DD4">
        <w:t>[</w:t>
      </w:r>
      <w:r w:rsidR="00C70056" w:rsidRPr="00204DD4">
        <w:t>14</w:t>
      </w:r>
      <w:r w:rsidR="00F3257F" w:rsidRPr="00204DD4">
        <w:t xml:space="preserve">]. </w:t>
      </w:r>
    </w:p>
    <w:p w:rsidR="00F3257F" w:rsidRPr="00204DD4" w:rsidRDefault="00F3257F" w:rsidP="006412B7">
      <w:pPr>
        <w:pStyle w:val="4"/>
      </w:pPr>
      <w:r w:rsidRPr="00204DD4">
        <w:t xml:space="preserve">(Сила рекомендации 1; уровень доказательств С). </w:t>
      </w:r>
    </w:p>
    <w:p w:rsidR="00032FED" w:rsidRPr="00204DD4" w:rsidRDefault="00032FED" w:rsidP="006412B7">
      <w:pPr>
        <w:pStyle w:val="13"/>
      </w:pPr>
      <w:bookmarkStart w:id="83" w:name="_Toc463279693"/>
      <w:bookmarkStart w:id="84" w:name="_Toc463527745"/>
      <w:bookmarkStart w:id="85" w:name="_Toc464656095"/>
      <w:bookmarkStart w:id="86" w:name="_Toc465251391"/>
      <w:bookmarkStart w:id="87" w:name="_Toc467765933"/>
      <w:bookmarkEnd w:id="79"/>
      <w:bookmarkEnd w:id="80"/>
      <w:bookmarkEnd w:id="81"/>
      <w:bookmarkEnd w:id="82"/>
      <w:r w:rsidRPr="00204DD4">
        <w:t>4. Реабилитация</w:t>
      </w:r>
      <w:bookmarkEnd w:id="83"/>
      <w:bookmarkEnd w:id="84"/>
      <w:bookmarkEnd w:id="85"/>
      <w:bookmarkEnd w:id="86"/>
      <w:bookmarkEnd w:id="87"/>
    </w:p>
    <w:p w:rsidR="00032FED" w:rsidRPr="00204DD4" w:rsidRDefault="00E95E72" w:rsidP="00DE1959">
      <w:pPr>
        <w:spacing w:line="360" w:lineRule="auto"/>
        <w:ind w:firstLine="709"/>
        <w:jc w:val="both"/>
        <w:rPr>
          <w:lang w:eastAsia="en-US"/>
        </w:rPr>
      </w:pPr>
      <w:r w:rsidRPr="00204DD4">
        <w:rPr>
          <w:lang w:eastAsia="en-US"/>
        </w:rPr>
        <w:t>Должна быть направлена на поддержание сердечной функции и улучшение качества жизни пациентов.</w:t>
      </w:r>
    </w:p>
    <w:p w:rsidR="00032FED" w:rsidRPr="00204DD4" w:rsidRDefault="00032FED" w:rsidP="006412B7">
      <w:pPr>
        <w:pStyle w:val="13"/>
      </w:pPr>
      <w:bookmarkStart w:id="88" w:name="_Toc463527746"/>
      <w:bookmarkStart w:id="89" w:name="_Toc464656096"/>
      <w:bookmarkStart w:id="90" w:name="_Toc465251392"/>
      <w:bookmarkStart w:id="91" w:name="_Toc467765934"/>
      <w:r w:rsidRPr="00204DD4">
        <w:t xml:space="preserve">5. </w:t>
      </w:r>
      <w:bookmarkStart w:id="92" w:name="_Toc463279694"/>
      <w:r w:rsidRPr="00204DD4">
        <w:t>Профилактика и диспансерное наблюдение</w:t>
      </w:r>
      <w:bookmarkEnd w:id="88"/>
      <w:bookmarkEnd w:id="89"/>
      <w:bookmarkEnd w:id="90"/>
      <w:bookmarkEnd w:id="91"/>
      <w:bookmarkEnd w:id="92"/>
      <w:r w:rsidRPr="00204DD4">
        <w:t xml:space="preserve"> </w:t>
      </w:r>
    </w:p>
    <w:p w:rsidR="00A74442" w:rsidRPr="00204DD4" w:rsidRDefault="00A74442" w:rsidP="006412B7">
      <w:pPr>
        <w:pStyle w:val="24"/>
      </w:pPr>
      <w:bookmarkStart w:id="93" w:name="_Toc467765935"/>
      <w:r w:rsidRPr="00204DD4">
        <w:t>5.1 Профилактика</w:t>
      </w:r>
      <w:bookmarkEnd w:id="93"/>
    </w:p>
    <w:p w:rsidR="00A74442" w:rsidRPr="006412B7" w:rsidRDefault="00A74442" w:rsidP="00676A84">
      <w:pPr>
        <w:spacing w:line="360" w:lineRule="auto"/>
        <w:ind w:firstLine="709"/>
        <w:jc w:val="both"/>
        <w:rPr>
          <w:i/>
          <w:kern w:val="28"/>
        </w:rPr>
      </w:pPr>
      <w:r w:rsidRPr="006412B7">
        <w:rPr>
          <w:i/>
          <w:kern w:val="28"/>
        </w:rPr>
        <w:t xml:space="preserve">Специфической профилактики не существует. </w:t>
      </w:r>
    </w:p>
    <w:p w:rsidR="00A74442" w:rsidRPr="006412B7" w:rsidRDefault="00A74442" w:rsidP="00676A84">
      <w:pPr>
        <w:spacing w:line="360" w:lineRule="auto"/>
        <w:ind w:firstLine="709"/>
        <w:jc w:val="both"/>
        <w:rPr>
          <w:i/>
          <w:kern w:val="28"/>
        </w:rPr>
      </w:pPr>
      <w:r w:rsidRPr="006412B7">
        <w:rPr>
          <w:i/>
          <w:kern w:val="28"/>
        </w:rPr>
        <w:lastRenderedPageBreak/>
        <w:t xml:space="preserve">Профилактикой </w:t>
      </w:r>
      <w:proofErr w:type="gramStart"/>
      <w:r w:rsidRPr="006412B7">
        <w:rPr>
          <w:i/>
          <w:kern w:val="28"/>
        </w:rPr>
        <w:t>сердечно-сосудистых</w:t>
      </w:r>
      <w:proofErr w:type="gramEnd"/>
      <w:r w:rsidRPr="006412B7">
        <w:rPr>
          <w:i/>
          <w:kern w:val="28"/>
        </w:rPr>
        <w:t xml:space="preserve"> нарушений у большинства пациентов является раннее установление диагноза и своевременное проведение терапии ВВИГ.</w:t>
      </w:r>
    </w:p>
    <w:p w:rsidR="006A19BA" w:rsidRPr="00204DD4" w:rsidRDefault="006A19BA" w:rsidP="006412B7">
      <w:pPr>
        <w:pStyle w:val="24"/>
      </w:pPr>
      <w:bookmarkStart w:id="94" w:name="_Toc463279698"/>
      <w:bookmarkStart w:id="95" w:name="_Toc463527751"/>
      <w:bookmarkStart w:id="96" w:name="_Toc464656100"/>
      <w:bookmarkStart w:id="97" w:name="_Toc465251396"/>
      <w:bookmarkStart w:id="98" w:name="_Toc467765936"/>
      <w:r w:rsidRPr="00204DD4">
        <w:t>5.2 Ведение детей</w:t>
      </w:r>
      <w:bookmarkEnd w:id="94"/>
      <w:bookmarkEnd w:id="95"/>
      <w:bookmarkEnd w:id="96"/>
      <w:bookmarkEnd w:id="97"/>
      <w:bookmarkEnd w:id="98"/>
      <w:r w:rsidRPr="00204DD4">
        <w:t xml:space="preserve"> </w:t>
      </w:r>
    </w:p>
    <w:p w:rsidR="006A19BA" w:rsidRPr="006412B7" w:rsidRDefault="006A19BA" w:rsidP="006A19BA">
      <w:pPr>
        <w:spacing w:line="360" w:lineRule="auto"/>
        <w:ind w:firstLine="709"/>
        <w:jc w:val="both"/>
        <w:rPr>
          <w:i/>
        </w:rPr>
      </w:pPr>
      <w:r w:rsidRPr="006412B7">
        <w:rPr>
          <w:i/>
        </w:rPr>
        <w:t xml:space="preserve">Ребенок после </w:t>
      </w:r>
      <w:proofErr w:type="gramStart"/>
      <w:r w:rsidRPr="006412B7">
        <w:rPr>
          <w:i/>
        </w:rPr>
        <w:t>перенесенного</w:t>
      </w:r>
      <w:proofErr w:type="gramEnd"/>
      <w:r w:rsidRPr="006412B7">
        <w:rPr>
          <w:i/>
        </w:rPr>
        <w:t xml:space="preserve"> СК должен наблюдаться детским кардиологом. В настоящее время нет четкого консенсуса о длительности диспансерного наблюдения, Однако, большинство специалистов признают, что перенесшие СК, имеют высокий риск развития </w:t>
      </w:r>
      <w:proofErr w:type="gramStart"/>
      <w:r w:rsidRPr="006412B7">
        <w:rPr>
          <w:i/>
        </w:rPr>
        <w:t>сердечно-сосудистых</w:t>
      </w:r>
      <w:proofErr w:type="gramEnd"/>
      <w:r w:rsidRPr="006412B7">
        <w:rPr>
          <w:i/>
        </w:rPr>
        <w:t xml:space="preserve"> осложнений, в том числе, формирование стенозов и их прогрессирования в течение жизни.</w:t>
      </w:r>
    </w:p>
    <w:p w:rsidR="006A19BA" w:rsidRPr="006412B7" w:rsidRDefault="006A19BA" w:rsidP="006A19BA">
      <w:pPr>
        <w:spacing w:line="360" w:lineRule="auto"/>
        <w:ind w:firstLine="709"/>
        <w:jc w:val="both"/>
        <w:rPr>
          <w:i/>
        </w:rPr>
      </w:pPr>
      <w:r w:rsidRPr="006412B7">
        <w:rPr>
          <w:i/>
        </w:rPr>
        <w:t xml:space="preserve">Эхо-КГ должна проводиться регулярно, каждые 6 </w:t>
      </w:r>
      <w:proofErr w:type="spellStart"/>
      <w:proofErr w:type="gramStart"/>
      <w:r w:rsidRPr="006412B7">
        <w:rPr>
          <w:i/>
        </w:rPr>
        <w:t>мес</w:t>
      </w:r>
      <w:proofErr w:type="spellEnd"/>
      <w:proofErr w:type="gramEnd"/>
      <w:r w:rsidRPr="006412B7">
        <w:rPr>
          <w:i/>
        </w:rPr>
        <w:t xml:space="preserve">, до стойкого исчезновения коронарных аневризм. Детям со сформированными стойкими аневризмами пожизненно каждые 6 </w:t>
      </w:r>
      <w:proofErr w:type="spellStart"/>
      <w:proofErr w:type="gramStart"/>
      <w:r w:rsidRPr="006412B7">
        <w:rPr>
          <w:i/>
        </w:rPr>
        <w:t>мес</w:t>
      </w:r>
      <w:proofErr w:type="spellEnd"/>
      <w:proofErr w:type="gramEnd"/>
      <w:r w:rsidRPr="006412B7">
        <w:rPr>
          <w:i/>
        </w:rPr>
        <w:t xml:space="preserve"> проводят Эхо-КГ и ЭКГ. По показаниям проводят </w:t>
      </w:r>
      <w:proofErr w:type="spellStart"/>
      <w:r w:rsidRPr="006412B7">
        <w:rPr>
          <w:i/>
        </w:rPr>
        <w:t>коронарографию</w:t>
      </w:r>
      <w:proofErr w:type="spellEnd"/>
      <w:r w:rsidRPr="006412B7">
        <w:rPr>
          <w:i/>
        </w:rPr>
        <w:t xml:space="preserve"> и тест с физической нагрузкой. </w:t>
      </w:r>
    </w:p>
    <w:p w:rsidR="006A19BA" w:rsidRPr="006412B7" w:rsidRDefault="006A19BA" w:rsidP="006A19BA">
      <w:pPr>
        <w:spacing w:line="360" w:lineRule="auto"/>
        <w:ind w:firstLine="709"/>
        <w:jc w:val="both"/>
        <w:rPr>
          <w:i/>
        </w:rPr>
      </w:pPr>
      <w:r w:rsidRPr="006412B7">
        <w:rPr>
          <w:i/>
        </w:rPr>
        <w:t>В связи с тем, что СК может быть одним из факторов риска развития атеросклероза, пациентам следует разъяснить необходимость ведения соответствующего образа жизни (диета с ограничением тугоплавких жиров и «быстрых» углеводов, контроль массы тела, отказ от курения и т.д.)</w:t>
      </w:r>
      <w:r w:rsidRPr="006412B7" w:rsidDel="00AB5F40">
        <w:rPr>
          <w:i/>
        </w:rPr>
        <w:t xml:space="preserve"> </w:t>
      </w:r>
      <w:r w:rsidRPr="006412B7">
        <w:rPr>
          <w:i/>
        </w:rPr>
        <w:t>[</w:t>
      </w:r>
      <w:r w:rsidR="00C70056" w:rsidRPr="006412B7">
        <w:rPr>
          <w:i/>
        </w:rPr>
        <w:t>14].</w:t>
      </w:r>
    </w:p>
    <w:p w:rsidR="00A74442" w:rsidRPr="00204DD4" w:rsidRDefault="00A74442" w:rsidP="006412B7">
      <w:pPr>
        <w:pStyle w:val="24"/>
      </w:pPr>
      <w:bookmarkStart w:id="99" w:name="_Toc467765937"/>
      <w:r w:rsidRPr="00204DD4">
        <w:t>5.</w:t>
      </w:r>
      <w:r w:rsidR="006A19BA" w:rsidRPr="00204DD4">
        <w:t>3</w:t>
      </w:r>
      <w:r w:rsidRPr="00204DD4">
        <w:t xml:space="preserve"> Особенности в</w:t>
      </w:r>
      <w:r w:rsidR="00A729B3" w:rsidRPr="00204DD4">
        <w:t>акцинаци</w:t>
      </w:r>
      <w:r w:rsidRPr="00204DD4">
        <w:t>и</w:t>
      </w:r>
      <w:bookmarkEnd w:id="99"/>
      <w:r w:rsidR="00A729B3" w:rsidRPr="00204DD4">
        <w:t xml:space="preserve"> </w:t>
      </w:r>
    </w:p>
    <w:p w:rsidR="00E95E72" w:rsidRPr="00204DD4" w:rsidRDefault="00A74442" w:rsidP="006412B7">
      <w:pPr>
        <w:pStyle w:val="3"/>
      </w:pPr>
      <w:r w:rsidRPr="00204DD4">
        <w:t xml:space="preserve">Вакцинация </w:t>
      </w:r>
      <w:r w:rsidR="00A729B3" w:rsidRPr="00204DD4">
        <w:t xml:space="preserve">убитыми вакцинами </w:t>
      </w:r>
      <w:r w:rsidR="00DE1959">
        <w:t>рекомендовано проводить всем пациентам только после</w:t>
      </w:r>
      <w:r w:rsidR="00A729B3" w:rsidRPr="00204DD4">
        <w:t xml:space="preserve"> купирования острых проявлений СК; живые вирусные вакцины (против кори, эпидемического паротита, краснухи, полиомиелита и ветряной оспы) можно вводить не ранее, чем через 3-6 </w:t>
      </w:r>
      <w:proofErr w:type="spellStart"/>
      <w:proofErr w:type="gramStart"/>
      <w:r w:rsidR="00A729B3" w:rsidRPr="00204DD4">
        <w:t>мес</w:t>
      </w:r>
      <w:proofErr w:type="spellEnd"/>
      <w:proofErr w:type="gramEnd"/>
      <w:r w:rsidR="00A729B3" w:rsidRPr="00204DD4">
        <w:t xml:space="preserve"> после введения иммуноглобулина [</w:t>
      </w:r>
      <w:r w:rsidR="00C70056" w:rsidRPr="00204DD4">
        <w:t>27</w:t>
      </w:r>
      <w:r w:rsidR="00A729B3" w:rsidRPr="00204DD4">
        <w:t>,33].</w:t>
      </w:r>
      <w:r w:rsidR="00E95E72" w:rsidRPr="00204DD4">
        <w:t xml:space="preserve"> </w:t>
      </w:r>
    </w:p>
    <w:p w:rsidR="00A729B3" w:rsidRPr="00204DD4" w:rsidRDefault="00E95E72" w:rsidP="006412B7">
      <w:pPr>
        <w:pStyle w:val="4"/>
      </w:pPr>
      <w:r w:rsidRPr="00204DD4">
        <w:t xml:space="preserve">(Сила рекомендации 2; уровень доказательств </w:t>
      </w:r>
      <w:r w:rsidRPr="00204DD4">
        <w:rPr>
          <w:lang w:val="en-US"/>
        </w:rPr>
        <w:t>C</w:t>
      </w:r>
      <w:r w:rsidRPr="00204DD4">
        <w:t>)</w:t>
      </w:r>
    </w:p>
    <w:p w:rsidR="00E95E72" w:rsidRPr="00204DD4" w:rsidRDefault="00DE1959" w:rsidP="006412B7">
      <w:pPr>
        <w:pStyle w:val="3"/>
      </w:pPr>
      <w:r>
        <w:t>Пациентов</w:t>
      </w:r>
      <w:r w:rsidR="00A729B3" w:rsidRPr="00204DD4">
        <w:t xml:space="preserve">, длительно получающих ацетилсалициловую кислоту в возрасте старше 6 </w:t>
      </w:r>
      <w:proofErr w:type="spellStart"/>
      <w:proofErr w:type="gramStart"/>
      <w:r w:rsidR="00A729B3" w:rsidRPr="00204DD4">
        <w:t>мес</w:t>
      </w:r>
      <w:proofErr w:type="spellEnd"/>
      <w:proofErr w:type="gramEnd"/>
      <w:r w:rsidR="00A729B3" w:rsidRPr="00204DD4">
        <w:t xml:space="preserve"> </w:t>
      </w:r>
      <w:r>
        <w:t xml:space="preserve">рекомендовано </w:t>
      </w:r>
      <w:r w:rsidR="00A729B3" w:rsidRPr="00204DD4">
        <w:t xml:space="preserve">прививать </w:t>
      </w:r>
      <w:r>
        <w:t xml:space="preserve">только </w:t>
      </w:r>
      <w:r w:rsidR="00A729B3" w:rsidRPr="00204DD4">
        <w:t xml:space="preserve">инактивированной вакциной против гриппа в связи с опасностью развития синдрома Рея на фоне заболевания гриппом, кроме того, рекомендована вакцинация против ветряной оспы в связи с тем, что «дикие» типы </w:t>
      </w:r>
      <w:r w:rsidR="00A729B3" w:rsidRPr="00204DD4">
        <w:rPr>
          <w:i/>
          <w:lang w:val="en-US"/>
        </w:rPr>
        <w:t>Varicella</w:t>
      </w:r>
      <w:r w:rsidR="00A729B3" w:rsidRPr="00204DD4">
        <w:rPr>
          <w:i/>
        </w:rPr>
        <w:t xml:space="preserve"> </w:t>
      </w:r>
      <w:r w:rsidR="00A729B3" w:rsidRPr="00204DD4">
        <w:rPr>
          <w:i/>
          <w:lang w:val="en-US"/>
        </w:rPr>
        <w:t>zoster</w:t>
      </w:r>
      <w:r w:rsidR="00A729B3" w:rsidRPr="00204DD4">
        <w:t xml:space="preserve"> также чаще могут служить причиной развития синдрома Рея у этих пациентов. Вакцинацию против гриппа и ветряной оспы следует проводить спустя 3-6 </w:t>
      </w:r>
      <w:proofErr w:type="spellStart"/>
      <w:proofErr w:type="gramStart"/>
      <w:r w:rsidR="00A729B3" w:rsidRPr="00204DD4">
        <w:t>мес</w:t>
      </w:r>
      <w:proofErr w:type="spellEnd"/>
      <w:proofErr w:type="gramEnd"/>
      <w:r w:rsidR="00A729B3" w:rsidRPr="00204DD4">
        <w:t xml:space="preserve"> после завершения курса ВВИГ [</w:t>
      </w:r>
      <w:r w:rsidR="00C70056" w:rsidRPr="00204DD4">
        <w:t>14</w:t>
      </w:r>
      <w:r w:rsidR="00A729B3" w:rsidRPr="00204DD4">
        <w:t xml:space="preserve">,34,35]. </w:t>
      </w:r>
    </w:p>
    <w:p w:rsidR="00A729B3" w:rsidRPr="00204DD4" w:rsidRDefault="00E95E72" w:rsidP="006412B7">
      <w:pPr>
        <w:pStyle w:val="4"/>
      </w:pPr>
      <w:r w:rsidRPr="00204DD4">
        <w:t xml:space="preserve">(Сила рекомендации 2; уровень доказательств </w:t>
      </w:r>
      <w:r w:rsidRPr="00204DD4">
        <w:rPr>
          <w:lang w:val="en-US"/>
        </w:rPr>
        <w:t>C</w:t>
      </w:r>
      <w:r w:rsidRPr="00204DD4">
        <w:t>)</w:t>
      </w:r>
    </w:p>
    <w:p w:rsidR="0082670D" w:rsidRPr="00204DD4" w:rsidRDefault="00A74442" w:rsidP="006412B7">
      <w:pPr>
        <w:pStyle w:val="24"/>
      </w:pPr>
      <w:bookmarkStart w:id="100" w:name="_Toc467765938"/>
      <w:r w:rsidRPr="00204DD4">
        <w:t>5.</w:t>
      </w:r>
      <w:r w:rsidR="006A19BA" w:rsidRPr="00204DD4">
        <w:t>4</w:t>
      </w:r>
      <w:r w:rsidRPr="00204DD4">
        <w:t xml:space="preserve"> </w:t>
      </w:r>
      <w:r w:rsidR="00DE1959">
        <w:t xml:space="preserve">Мониторинг </w:t>
      </w:r>
      <w:r w:rsidR="0082670D" w:rsidRPr="00204DD4">
        <w:t>пациентов с СК</w:t>
      </w:r>
      <w:bookmarkEnd w:id="100"/>
      <w:r w:rsidR="0082670D" w:rsidRPr="00204DD4">
        <w:t xml:space="preserve"> </w:t>
      </w:r>
    </w:p>
    <w:p w:rsidR="00637D1D" w:rsidRPr="00204DD4" w:rsidRDefault="00040099" w:rsidP="006412B7">
      <w:pPr>
        <w:pStyle w:val="3"/>
      </w:pPr>
      <w:r>
        <w:t xml:space="preserve">Рекомендовано придерживаться общих </w:t>
      </w:r>
      <w:r w:rsidR="003A74C6" w:rsidRPr="00204DD4">
        <w:t>принцип</w:t>
      </w:r>
      <w:r>
        <w:t>ов</w:t>
      </w:r>
      <w:r w:rsidR="003A74C6" w:rsidRPr="00204DD4">
        <w:t xml:space="preserve"> наблюдения пациентов с СК</w:t>
      </w:r>
      <w:r w:rsidR="00C70056" w:rsidRPr="00204DD4">
        <w:t xml:space="preserve"> </w:t>
      </w:r>
      <w:r w:rsidR="00637D1D" w:rsidRPr="00204DD4">
        <w:t>[</w:t>
      </w:r>
      <w:r w:rsidR="00C70056" w:rsidRPr="00204DD4">
        <w:t>10</w:t>
      </w:r>
      <w:r w:rsidR="00637D1D" w:rsidRPr="00204DD4">
        <w:t>,</w:t>
      </w:r>
      <w:r w:rsidR="00C70056" w:rsidRPr="00204DD4">
        <w:t>15</w:t>
      </w:r>
      <w:r w:rsidR="00637D1D" w:rsidRPr="00204DD4">
        <w:t>,1</w:t>
      </w:r>
      <w:r w:rsidR="00C70056" w:rsidRPr="00204DD4">
        <w:t>4</w:t>
      </w:r>
      <w:r w:rsidR="00637D1D" w:rsidRPr="00204DD4">
        <w:t>,25</w:t>
      </w:r>
      <w:r w:rsidR="00C70056" w:rsidRPr="00204DD4">
        <w:t>,27</w:t>
      </w:r>
      <w:r w:rsidR="00637D1D" w:rsidRPr="00204DD4">
        <w:t>]</w:t>
      </w:r>
      <w:r>
        <w:t>:</w:t>
      </w:r>
    </w:p>
    <w:p w:rsidR="0082670D" w:rsidRPr="00204DD4" w:rsidRDefault="0082670D" w:rsidP="009013BB">
      <w:pPr>
        <w:numPr>
          <w:ilvl w:val="0"/>
          <w:numId w:val="50"/>
        </w:numPr>
        <w:spacing w:line="360" w:lineRule="auto"/>
        <w:ind w:left="993"/>
        <w:jc w:val="both"/>
      </w:pPr>
      <w:r w:rsidRPr="00204DD4">
        <w:lastRenderedPageBreak/>
        <w:t xml:space="preserve">Всем пациентам с СК </w:t>
      </w:r>
      <w:r w:rsidR="00637D1D" w:rsidRPr="00204DD4">
        <w:t>рекомендуется</w:t>
      </w:r>
      <w:r w:rsidRPr="00204DD4">
        <w:t xml:space="preserve"> проводить Эхо-КГ при диагностике и спустя 6-8 недель после первых проявлений заболевания;</w:t>
      </w:r>
    </w:p>
    <w:p w:rsidR="0082670D" w:rsidRPr="00204DD4" w:rsidRDefault="0082670D" w:rsidP="009013BB">
      <w:pPr>
        <w:numPr>
          <w:ilvl w:val="0"/>
          <w:numId w:val="50"/>
        </w:numPr>
        <w:spacing w:line="360" w:lineRule="auto"/>
        <w:ind w:left="993"/>
        <w:jc w:val="both"/>
      </w:pPr>
      <w:r w:rsidRPr="00204DD4">
        <w:t xml:space="preserve">При отсутствии изменений </w:t>
      </w:r>
      <w:proofErr w:type="gramStart"/>
      <w:r w:rsidRPr="00204DD4">
        <w:t>при</w:t>
      </w:r>
      <w:proofErr w:type="gramEnd"/>
      <w:r w:rsidRPr="00204DD4">
        <w:t xml:space="preserve"> диагностическом (первичном) Эхо-КГ рекомендовано дополнительное повторное исследование на 10-14 день;</w:t>
      </w:r>
    </w:p>
    <w:p w:rsidR="0082670D" w:rsidRPr="00204DD4" w:rsidRDefault="0082670D" w:rsidP="009013BB">
      <w:pPr>
        <w:numPr>
          <w:ilvl w:val="0"/>
          <w:numId w:val="50"/>
        </w:numPr>
        <w:spacing w:line="360" w:lineRule="auto"/>
        <w:ind w:left="993"/>
        <w:jc w:val="both"/>
      </w:pPr>
      <w:r w:rsidRPr="00204DD4">
        <w:t xml:space="preserve">У пациентов с выявленными на Эхо-КГ аневризмами и у детей с сохраняющимися лабораторными признаками активности заболевания </w:t>
      </w:r>
      <w:r w:rsidR="00637D1D" w:rsidRPr="00204DD4">
        <w:t xml:space="preserve">рекомендуется </w:t>
      </w:r>
      <w:r w:rsidRPr="00204DD4">
        <w:t>провод</w:t>
      </w:r>
      <w:r w:rsidR="00637D1D" w:rsidRPr="00204DD4">
        <w:t>ить</w:t>
      </w:r>
      <w:r w:rsidRPr="00204DD4">
        <w:t xml:space="preserve"> контрольные исследования Эхо-КГ еженедельно;</w:t>
      </w:r>
    </w:p>
    <w:p w:rsidR="0082670D" w:rsidRPr="00204DD4" w:rsidRDefault="0082670D" w:rsidP="009013BB">
      <w:pPr>
        <w:numPr>
          <w:ilvl w:val="0"/>
          <w:numId w:val="50"/>
        </w:numPr>
        <w:spacing w:line="360" w:lineRule="auto"/>
        <w:ind w:left="993"/>
        <w:jc w:val="both"/>
      </w:pPr>
      <w:r w:rsidRPr="00204DD4">
        <w:t>Пациентам с сохраняющимися аневризмами по данным Эхо-КГ рекомендуется длительный прием ацетилсалициловой кислоты в дозе 3-5 мг/кг/</w:t>
      </w:r>
      <w:proofErr w:type="spellStart"/>
      <w:r w:rsidRPr="00204DD4">
        <w:t>сут</w:t>
      </w:r>
      <w:proofErr w:type="spellEnd"/>
      <w:r w:rsidRPr="00204DD4">
        <w:t>. Ацетилсалициловая кислота может быть отменена при исчезновении аневризмы;</w:t>
      </w:r>
    </w:p>
    <w:p w:rsidR="0082670D" w:rsidRPr="00204DD4" w:rsidRDefault="0082670D" w:rsidP="009013BB">
      <w:pPr>
        <w:numPr>
          <w:ilvl w:val="0"/>
          <w:numId w:val="50"/>
        </w:numPr>
        <w:spacing w:line="360" w:lineRule="auto"/>
        <w:ind w:left="993"/>
        <w:jc w:val="both"/>
      </w:pPr>
      <w:r w:rsidRPr="00204DD4">
        <w:t>Пациентам с жалобами на боль или дискомфорт в загрудинной области и/или сердцебиения, а также всем пациентам со стенозами и гигантскими аневризмами артерий</w:t>
      </w:r>
      <w:r w:rsidR="00637D1D" w:rsidRPr="00204DD4">
        <w:t xml:space="preserve"> рекомендуется</w:t>
      </w:r>
      <w:r w:rsidRPr="00204DD4">
        <w:t xml:space="preserve"> провод</w:t>
      </w:r>
      <w:r w:rsidR="00637D1D" w:rsidRPr="00204DD4">
        <w:t>и</w:t>
      </w:r>
      <w:r w:rsidRPr="00204DD4">
        <w:t>т</w:t>
      </w:r>
      <w:r w:rsidR="00637D1D" w:rsidRPr="00204DD4">
        <w:t>ь</w:t>
      </w:r>
      <w:r w:rsidRPr="00204DD4">
        <w:t xml:space="preserve"> </w:t>
      </w:r>
      <w:proofErr w:type="gramStart"/>
      <w:r w:rsidR="00637D1D" w:rsidRPr="00204DD4">
        <w:t>суточное</w:t>
      </w:r>
      <w:proofErr w:type="gramEnd"/>
      <w:r w:rsidR="00637D1D" w:rsidRPr="00204DD4">
        <w:t xml:space="preserve"> (</w:t>
      </w:r>
      <w:proofErr w:type="spellStart"/>
      <w:r w:rsidRPr="00204DD4">
        <w:t>Холтеровское</w:t>
      </w:r>
      <w:proofErr w:type="spellEnd"/>
      <w:r w:rsidR="00637D1D" w:rsidRPr="00204DD4">
        <w:t>)</w:t>
      </w:r>
      <w:r w:rsidRPr="00204DD4">
        <w:t xml:space="preserve"> </w:t>
      </w:r>
      <w:proofErr w:type="spellStart"/>
      <w:r w:rsidRPr="00204DD4">
        <w:t>мониторирование</w:t>
      </w:r>
      <w:proofErr w:type="spellEnd"/>
      <w:r w:rsidRPr="00204DD4">
        <w:t xml:space="preserve"> ЭКГ для исключения аритмий и ишемических нарушений.</w:t>
      </w:r>
    </w:p>
    <w:p w:rsidR="0082670D" w:rsidRDefault="0082670D" w:rsidP="009013BB">
      <w:pPr>
        <w:numPr>
          <w:ilvl w:val="0"/>
          <w:numId w:val="51"/>
        </w:numPr>
        <w:spacing w:line="360" w:lineRule="auto"/>
        <w:ind w:left="993"/>
        <w:jc w:val="both"/>
      </w:pPr>
      <w:r w:rsidRPr="00204DD4">
        <w:t xml:space="preserve">В зависимости от размера аневризмы по данным Эхо-КГ, в дальнейшем контрольные исследования сердца и коронарных сосудов </w:t>
      </w:r>
      <w:r w:rsidR="00637D1D" w:rsidRPr="00204DD4">
        <w:t>рекомендуется</w:t>
      </w:r>
      <w:r w:rsidRPr="00204DD4">
        <w:t xml:space="preserve"> проводить каждые 6-12 мес.</w:t>
      </w:r>
    </w:p>
    <w:p w:rsidR="003A74C6" w:rsidRPr="009013BB" w:rsidRDefault="003A74C6" w:rsidP="009013BB">
      <w:pPr>
        <w:numPr>
          <w:ilvl w:val="0"/>
          <w:numId w:val="51"/>
        </w:numPr>
        <w:spacing w:line="360" w:lineRule="auto"/>
        <w:ind w:left="993"/>
        <w:jc w:val="both"/>
      </w:pPr>
      <w:r w:rsidRPr="006412B7">
        <w:t xml:space="preserve">Принципы ведения пациентов с СК в зависимости от фазы и тяжести заболевания представлены в </w:t>
      </w:r>
      <w:r w:rsidR="00040099" w:rsidRPr="009013BB">
        <w:t>Приложении Г</w:t>
      </w:r>
      <w:proofErr w:type="gramStart"/>
      <w:r w:rsidR="00040099" w:rsidRPr="009013BB">
        <w:t>1</w:t>
      </w:r>
      <w:proofErr w:type="gramEnd"/>
      <w:r w:rsidR="006A19BA" w:rsidRPr="006412B7">
        <w:t>.</w:t>
      </w:r>
    </w:p>
    <w:p w:rsidR="00040099" w:rsidRPr="006412B7" w:rsidRDefault="00040099" w:rsidP="009013BB">
      <w:pPr>
        <w:pStyle w:val="4"/>
      </w:pPr>
      <w:r w:rsidRPr="00040099">
        <w:t xml:space="preserve">(Сила </w:t>
      </w:r>
      <w:r w:rsidRPr="006412B7">
        <w:t>рекомендаций</w:t>
      </w:r>
      <w:r>
        <w:t xml:space="preserve"> 1; уровень доказательств C)</w:t>
      </w:r>
    </w:p>
    <w:p w:rsidR="0082670D" w:rsidRPr="00204DD4" w:rsidRDefault="0082670D" w:rsidP="006A19BA">
      <w:pPr>
        <w:rPr>
          <w:rFonts w:eastAsia="Calibri"/>
          <w:b/>
          <w:kern w:val="32"/>
          <w:lang w:eastAsia="x-none"/>
        </w:rPr>
      </w:pPr>
    </w:p>
    <w:p w:rsidR="00032FED" w:rsidRPr="00204DD4" w:rsidRDefault="00032FED" w:rsidP="009013BB">
      <w:pPr>
        <w:pStyle w:val="13"/>
      </w:pPr>
      <w:bookmarkStart w:id="101" w:name="_Toc463279695"/>
      <w:bookmarkStart w:id="102" w:name="_Toc463527748"/>
      <w:bookmarkStart w:id="103" w:name="_Toc464656097"/>
      <w:bookmarkStart w:id="104" w:name="_Toc465251393"/>
      <w:bookmarkStart w:id="105" w:name="_Toc467765939"/>
      <w:r w:rsidRPr="00204DD4">
        <w:t>6. Дополнительная информация, влияющая на течение и исход заболевания/синдрома</w:t>
      </w:r>
      <w:bookmarkEnd w:id="101"/>
      <w:bookmarkEnd w:id="102"/>
      <w:bookmarkEnd w:id="103"/>
      <w:bookmarkEnd w:id="104"/>
      <w:bookmarkEnd w:id="105"/>
    </w:p>
    <w:p w:rsidR="00032FED" w:rsidRPr="00204DD4" w:rsidRDefault="00032FED" w:rsidP="009013BB">
      <w:pPr>
        <w:pStyle w:val="24"/>
      </w:pPr>
      <w:bookmarkStart w:id="106" w:name="_Toc452548855"/>
      <w:bookmarkStart w:id="107" w:name="_Toc452563506"/>
      <w:bookmarkStart w:id="108" w:name="_Toc463279696"/>
      <w:bookmarkStart w:id="109" w:name="_Toc463527749"/>
      <w:bookmarkStart w:id="110" w:name="_Toc464656098"/>
      <w:bookmarkStart w:id="111" w:name="_Toc465251394"/>
      <w:bookmarkStart w:id="112" w:name="_Toc467765940"/>
      <w:r w:rsidRPr="00204DD4">
        <w:t>6.1 Осложнения</w:t>
      </w:r>
      <w:bookmarkEnd w:id="106"/>
      <w:bookmarkEnd w:id="107"/>
      <w:bookmarkEnd w:id="108"/>
      <w:bookmarkEnd w:id="109"/>
      <w:bookmarkEnd w:id="110"/>
      <w:bookmarkEnd w:id="111"/>
      <w:bookmarkEnd w:id="112"/>
    </w:p>
    <w:p w:rsidR="0082670D" w:rsidRPr="00204DD4" w:rsidRDefault="0082670D" w:rsidP="00040099">
      <w:pPr>
        <w:spacing w:line="360" w:lineRule="auto"/>
        <w:ind w:right="355" w:firstLine="709"/>
        <w:jc w:val="both"/>
        <w:rPr>
          <w:bCs/>
        </w:rPr>
      </w:pPr>
      <w:r w:rsidRPr="00204DD4">
        <w:t xml:space="preserve">Помимо поражений коронарных артерий и их тромбоза с инфарктом миокарда и нарушений ритма сердца, при СК наблюдаются с разной частотой водянка желчного пузыря, гепатит, панкреатит, миозит, перикардит и миокардит, </w:t>
      </w:r>
      <w:proofErr w:type="spellStart"/>
      <w:r w:rsidRPr="00204DD4">
        <w:t>нейросенсорная</w:t>
      </w:r>
      <w:proofErr w:type="spellEnd"/>
      <w:r w:rsidRPr="00204DD4">
        <w:t xml:space="preserve"> глухота. Образование аневризм может вести к периферической гангрене.</w:t>
      </w:r>
    </w:p>
    <w:p w:rsidR="00032FED" w:rsidRPr="00204DD4" w:rsidRDefault="00032FED" w:rsidP="009013BB">
      <w:pPr>
        <w:pStyle w:val="24"/>
      </w:pPr>
      <w:bookmarkStart w:id="113" w:name="_Toc463279699"/>
      <w:bookmarkStart w:id="114" w:name="_Toc463527752"/>
      <w:bookmarkStart w:id="115" w:name="_Toc464656102"/>
      <w:bookmarkStart w:id="116" w:name="_Toc465251399"/>
      <w:bookmarkStart w:id="117" w:name="_Toc467765941"/>
      <w:r w:rsidRPr="00204DD4">
        <w:t>6.</w:t>
      </w:r>
      <w:r w:rsidR="00827711" w:rsidRPr="00204DD4">
        <w:t>2</w:t>
      </w:r>
      <w:r w:rsidRPr="00204DD4">
        <w:t xml:space="preserve"> Исходы и прогноз</w:t>
      </w:r>
      <w:bookmarkEnd w:id="113"/>
      <w:bookmarkEnd w:id="114"/>
      <w:bookmarkEnd w:id="115"/>
      <w:bookmarkEnd w:id="116"/>
      <w:bookmarkEnd w:id="117"/>
    </w:p>
    <w:p w:rsidR="0082670D" w:rsidRPr="00204DD4" w:rsidRDefault="0082670D" w:rsidP="006A19BA">
      <w:pPr>
        <w:spacing w:line="360" w:lineRule="auto"/>
        <w:ind w:right="355" w:firstLine="709"/>
        <w:jc w:val="both"/>
      </w:pPr>
      <w:proofErr w:type="spellStart"/>
      <w:r w:rsidRPr="00204DD4">
        <w:rPr>
          <w:bCs/>
        </w:rPr>
        <w:t>Прогностически</w:t>
      </w:r>
      <w:proofErr w:type="spellEnd"/>
      <w:r w:rsidRPr="00204DD4">
        <w:rPr>
          <w:bCs/>
        </w:rPr>
        <w:t xml:space="preserve"> неблагоприятным является сохранение </w:t>
      </w:r>
      <w:r w:rsidRPr="00204DD4">
        <w:t xml:space="preserve">лихорадки более 16 суток, рецидив после 2 суток нормальной температуры, </w:t>
      </w:r>
      <w:proofErr w:type="spellStart"/>
      <w:r w:rsidRPr="00204DD4">
        <w:t>кардиомегалия</w:t>
      </w:r>
      <w:proofErr w:type="spellEnd"/>
      <w:r w:rsidRPr="00204DD4">
        <w:t>, нарушения сердечного ритма (кроме атриовентрикулярной блокады 1-й степени). Хуже прогноз у мальчиков и детей обоих полов в возрасте младше 1 года. Тромбоцитопения, низкие гематокрит и уровень альбумина в дебюте заболевания – так же неблагоприятные признаки [</w:t>
      </w:r>
      <w:r w:rsidR="00C70056" w:rsidRPr="00204DD4">
        <w:t>10</w:t>
      </w:r>
      <w:r w:rsidRPr="00204DD4">
        <w:t>].</w:t>
      </w:r>
    </w:p>
    <w:p w:rsidR="0082670D" w:rsidRPr="00204DD4" w:rsidRDefault="0082670D" w:rsidP="006A19BA">
      <w:pPr>
        <w:spacing w:line="360" w:lineRule="auto"/>
        <w:ind w:right="355" w:firstLine="709"/>
        <w:jc w:val="both"/>
        <w:rPr>
          <w:bCs/>
        </w:rPr>
      </w:pPr>
      <w:r w:rsidRPr="00204DD4">
        <w:rPr>
          <w:bCs/>
        </w:rPr>
        <w:lastRenderedPageBreak/>
        <w:t>Прогноз СК при лечении благоприятный, летальность – менее 1%, рецидивы наблюдаются редко (1-3%), чаще в течение года после первого эпизода и у детей с сердечной патологией.</w:t>
      </w:r>
      <w:r w:rsidRPr="00204DD4">
        <w:t xml:space="preserve"> </w:t>
      </w:r>
      <w:r w:rsidRPr="00204DD4">
        <w:rPr>
          <w:bCs/>
        </w:rPr>
        <w:t xml:space="preserve">Основная опасность связана с коронарными аневризмами – тромбоз аневризм, особенно гигантских, чреват инфарктом миокарда, также инфаркт может развиться вследствие прогрессирования стеноза коронарных артерий. </w:t>
      </w:r>
    </w:p>
    <w:p w:rsidR="00032FED" w:rsidRPr="00204DD4" w:rsidRDefault="00032FED" w:rsidP="009013BB">
      <w:pPr>
        <w:pStyle w:val="13"/>
      </w:pPr>
      <w:bookmarkStart w:id="118" w:name="_Toc463279700"/>
      <w:bookmarkStart w:id="119" w:name="_Toc463527753"/>
      <w:bookmarkStart w:id="120" w:name="_Toc464656104"/>
      <w:bookmarkStart w:id="121" w:name="_Toc465251400"/>
      <w:bookmarkStart w:id="122" w:name="_Toc467765942"/>
      <w:r w:rsidRPr="00204DD4">
        <w:t>Критерии оценки качества медицинской помощи</w:t>
      </w:r>
      <w:bookmarkEnd w:id="118"/>
      <w:bookmarkEnd w:id="119"/>
      <w:bookmarkEnd w:id="120"/>
      <w:bookmarkEnd w:id="121"/>
      <w:bookmarkEnd w:id="122"/>
    </w:p>
    <w:p w:rsidR="003625F3" w:rsidRPr="00204DD4" w:rsidRDefault="003625F3" w:rsidP="009013BB">
      <w:pPr>
        <w:widowControl w:val="0"/>
      </w:pPr>
      <w:r w:rsidRPr="00204DD4">
        <w:t xml:space="preserve">Таблица </w:t>
      </w:r>
      <w:r w:rsidR="00040099">
        <w:t xml:space="preserve">1 - </w:t>
      </w:r>
      <w:r w:rsidRPr="00204DD4">
        <w:t>Организационно-технические условия оказания медицинской помощи.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42"/>
        <w:gridCol w:w="6129"/>
      </w:tblGrid>
      <w:tr w:rsidR="003625F3" w:rsidRPr="00204DD4" w:rsidTr="00E51EEF">
        <w:trPr>
          <w:trHeight w:val="720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F3" w:rsidRPr="00204DD4" w:rsidRDefault="003625F3" w:rsidP="003625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4DD4">
              <w:rPr>
                <w:b/>
                <w:bCs/>
                <w:color w:val="000000"/>
                <w:sz w:val="22"/>
                <w:szCs w:val="22"/>
              </w:rPr>
              <w:t>Вид медицинской помощи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F3" w:rsidRPr="00204DD4" w:rsidRDefault="003625F3" w:rsidP="003625F3">
            <w:pPr>
              <w:rPr>
                <w:color w:val="000000"/>
                <w:sz w:val="22"/>
                <w:szCs w:val="22"/>
              </w:rPr>
            </w:pPr>
            <w:r w:rsidRPr="00204DD4">
              <w:rPr>
                <w:color w:val="000000"/>
                <w:sz w:val="22"/>
                <w:szCs w:val="22"/>
              </w:rPr>
              <w:t>специализированная, в том числе высокотехнологичная, медицинская помощь</w:t>
            </w:r>
          </w:p>
        </w:tc>
      </w:tr>
      <w:tr w:rsidR="003625F3" w:rsidRPr="00204DD4" w:rsidTr="00E51EEF">
        <w:trPr>
          <w:trHeight w:val="4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F3" w:rsidRPr="00204DD4" w:rsidRDefault="003625F3" w:rsidP="003625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4DD4">
              <w:rPr>
                <w:b/>
                <w:bCs/>
                <w:color w:val="000000"/>
                <w:sz w:val="22"/>
                <w:szCs w:val="22"/>
              </w:rPr>
              <w:t>Возрастная группа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F3" w:rsidRPr="00204DD4" w:rsidRDefault="003625F3" w:rsidP="003625F3">
            <w:pPr>
              <w:rPr>
                <w:color w:val="000000"/>
                <w:sz w:val="22"/>
                <w:szCs w:val="22"/>
              </w:rPr>
            </w:pPr>
            <w:r w:rsidRPr="00204DD4">
              <w:rPr>
                <w:color w:val="000000"/>
                <w:sz w:val="22"/>
                <w:szCs w:val="22"/>
              </w:rPr>
              <w:t>дети</w:t>
            </w:r>
          </w:p>
        </w:tc>
      </w:tr>
      <w:tr w:rsidR="003625F3" w:rsidRPr="00204DD4" w:rsidTr="00E51EEF">
        <w:trPr>
          <w:trHeight w:val="4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F3" w:rsidRPr="00204DD4" w:rsidRDefault="003625F3" w:rsidP="003625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4DD4">
              <w:rPr>
                <w:b/>
                <w:bCs/>
                <w:color w:val="000000"/>
                <w:sz w:val="22"/>
                <w:szCs w:val="22"/>
              </w:rPr>
              <w:t>Условия оказания медицинской помощи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F3" w:rsidRPr="00204DD4" w:rsidRDefault="003625F3" w:rsidP="003625F3">
            <w:pPr>
              <w:rPr>
                <w:color w:val="000000"/>
                <w:sz w:val="22"/>
                <w:szCs w:val="22"/>
              </w:rPr>
            </w:pPr>
            <w:r w:rsidRPr="00204DD4">
              <w:rPr>
                <w:color w:val="000000"/>
                <w:sz w:val="22"/>
                <w:szCs w:val="22"/>
              </w:rPr>
              <w:t>стационарно, в дневном стационаре</w:t>
            </w:r>
          </w:p>
        </w:tc>
      </w:tr>
      <w:tr w:rsidR="003625F3" w:rsidRPr="00204DD4" w:rsidTr="00E51EEF">
        <w:trPr>
          <w:trHeight w:val="4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F3" w:rsidRPr="00204DD4" w:rsidRDefault="003625F3" w:rsidP="003625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4DD4">
              <w:rPr>
                <w:b/>
                <w:bCs/>
                <w:color w:val="000000"/>
                <w:sz w:val="22"/>
                <w:szCs w:val="22"/>
              </w:rPr>
              <w:t>Форма оказания медицинской помощи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F3" w:rsidRPr="00204DD4" w:rsidRDefault="003625F3" w:rsidP="003625F3">
            <w:pPr>
              <w:rPr>
                <w:color w:val="000000"/>
                <w:sz w:val="22"/>
                <w:szCs w:val="22"/>
              </w:rPr>
            </w:pPr>
            <w:r w:rsidRPr="00204DD4">
              <w:rPr>
                <w:color w:val="000000"/>
                <w:sz w:val="22"/>
                <w:szCs w:val="22"/>
              </w:rPr>
              <w:t>неотложная, плановая</w:t>
            </w:r>
          </w:p>
        </w:tc>
      </w:tr>
    </w:tbl>
    <w:p w:rsidR="003625F3" w:rsidRPr="00204DD4" w:rsidRDefault="003625F3" w:rsidP="003625F3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en-US"/>
        </w:rPr>
      </w:pPr>
    </w:p>
    <w:p w:rsidR="003625F3" w:rsidRPr="00204DD4" w:rsidRDefault="003625F3" w:rsidP="009013BB">
      <w:pPr>
        <w:spacing w:after="200" w:line="276" w:lineRule="auto"/>
        <w:rPr>
          <w:bCs/>
          <w:lang w:eastAsia="en-US"/>
        </w:rPr>
      </w:pPr>
      <w:r w:rsidRPr="00204DD4">
        <w:rPr>
          <w:bCs/>
          <w:lang w:eastAsia="en-US"/>
        </w:rPr>
        <w:t xml:space="preserve">Таблица </w:t>
      </w:r>
      <w:r w:rsidR="00040099">
        <w:rPr>
          <w:bCs/>
          <w:lang w:eastAsia="en-US"/>
        </w:rPr>
        <w:t xml:space="preserve">2 - </w:t>
      </w:r>
      <w:r w:rsidRPr="00204DD4">
        <w:rPr>
          <w:bCs/>
          <w:lang w:eastAsia="en-US"/>
        </w:rPr>
        <w:t>Критерии качества оценки медицинской помощи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387"/>
        <w:gridCol w:w="1841"/>
        <w:gridCol w:w="1951"/>
      </w:tblGrid>
      <w:tr w:rsidR="003625F3" w:rsidRPr="00204DD4" w:rsidTr="00E51EEF">
        <w:tc>
          <w:tcPr>
            <w:tcW w:w="205" w:type="pct"/>
            <w:shd w:val="clear" w:color="auto" w:fill="auto"/>
          </w:tcPr>
          <w:p w:rsidR="003625F3" w:rsidRPr="00204DD4" w:rsidRDefault="003625F3" w:rsidP="003625F3">
            <w:pPr>
              <w:suppressAutoHyphens/>
              <w:spacing w:line="276" w:lineRule="auto"/>
              <w:rPr>
                <w:rFonts w:eastAsia="Calibri"/>
                <w:b/>
              </w:rPr>
            </w:pPr>
            <w:r w:rsidRPr="00204DD4">
              <w:rPr>
                <w:rFonts w:eastAsia="Calibri"/>
                <w:b/>
              </w:rPr>
              <w:t>№</w:t>
            </w:r>
          </w:p>
        </w:tc>
        <w:tc>
          <w:tcPr>
            <w:tcW w:w="2814" w:type="pct"/>
            <w:shd w:val="clear" w:color="auto" w:fill="auto"/>
          </w:tcPr>
          <w:p w:rsidR="003625F3" w:rsidRPr="00204DD4" w:rsidRDefault="003625F3" w:rsidP="003625F3">
            <w:pPr>
              <w:suppressAutoHyphens/>
              <w:spacing w:line="276" w:lineRule="auto"/>
              <w:rPr>
                <w:rFonts w:eastAsia="Calibri"/>
                <w:b/>
              </w:rPr>
            </w:pPr>
            <w:r w:rsidRPr="00204DD4">
              <w:rPr>
                <w:rFonts w:eastAsia="Calibri"/>
                <w:b/>
              </w:rPr>
              <w:t>Критерии качества</w:t>
            </w:r>
          </w:p>
        </w:tc>
        <w:tc>
          <w:tcPr>
            <w:tcW w:w="962" w:type="pct"/>
            <w:shd w:val="clear" w:color="auto" w:fill="auto"/>
          </w:tcPr>
          <w:p w:rsidR="003625F3" w:rsidRPr="00204DD4" w:rsidRDefault="003625F3" w:rsidP="003625F3">
            <w:pPr>
              <w:suppressAutoHyphens/>
              <w:spacing w:line="276" w:lineRule="auto"/>
              <w:rPr>
                <w:rFonts w:eastAsia="Calibri"/>
                <w:b/>
              </w:rPr>
            </w:pPr>
            <w:r w:rsidRPr="00204DD4">
              <w:rPr>
                <w:b/>
              </w:rPr>
              <w:t>Сила рекомендаций</w:t>
            </w:r>
          </w:p>
        </w:tc>
        <w:tc>
          <w:tcPr>
            <w:tcW w:w="1019" w:type="pct"/>
            <w:shd w:val="clear" w:color="auto" w:fill="auto"/>
          </w:tcPr>
          <w:p w:rsidR="003625F3" w:rsidRPr="00204DD4" w:rsidRDefault="003625F3" w:rsidP="003625F3">
            <w:pPr>
              <w:suppressAutoHyphens/>
              <w:spacing w:line="276" w:lineRule="auto"/>
              <w:rPr>
                <w:rFonts w:eastAsia="Calibri"/>
                <w:b/>
              </w:rPr>
            </w:pPr>
            <w:r w:rsidRPr="00204DD4">
              <w:rPr>
                <w:rFonts w:eastAsia="Calibri"/>
                <w:b/>
              </w:rPr>
              <w:t>Уровень убедительности рекомендаций</w:t>
            </w:r>
          </w:p>
        </w:tc>
      </w:tr>
      <w:tr w:rsidR="003625F3" w:rsidRPr="00204DD4" w:rsidTr="00E51EEF">
        <w:tc>
          <w:tcPr>
            <w:tcW w:w="205" w:type="pct"/>
            <w:shd w:val="clear" w:color="auto" w:fill="auto"/>
          </w:tcPr>
          <w:p w:rsidR="003625F3" w:rsidRPr="00204DD4" w:rsidRDefault="003625F3" w:rsidP="003625F3">
            <w:pPr>
              <w:suppressAutoHyphens/>
              <w:spacing w:line="276" w:lineRule="auto"/>
              <w:rPr>
                <w:rFonts w:eastAsia="Calibri"/>
              </w:rPr>
            </w:pPr>
            <w:r w:rsidRPr="00204DD4">
              <w:rPr>
                <w:rFonts w:eastAsia="Calibri"/>
              </w:rPr>
              <w:t>1</w:t>
            </w:r>
          </w:p>
        </w:tc>
        <w:tc>
          <w:tcPr>
            <w:tcW w:w="2814" w:type="pct"/>
            <w:shd w:val="clear" w:color="auto" w:fill="auto"/>
          </w:tcPr>
          <w:p w:rsidR="003625F3" w:rsidRPr="00204DD4" w:rsidRDefault="00E95E72" w:rsidP="006412B7">
            <w:pPr>
              <w:suppressAutoHyphens/>
              <w:spacing w:line="276" w:lineRule="auto"/>
              <w:rPr>
                <w:rFonts w:eastAsia="Calibri"/>
              </w:rPr>
            </w:pPr>
            <w:r w:rsidRPr="00204DD4">
              <w:rPr>
                <w:rFonts w:eastAsia="Calibri"/>
              </w:rPr>
              <w:t xml:space="preserve">Проведена терапия внутривенным иммуноглобулином человека </w:t>
            </w:r>
            <w:r w:rsidR="00637D1D" w:rsidRPr="00204DD4">
              <w:rPr>
                <w:rFonts w:eastAsia="Calibri"/>
              </w:rPr>
              <w:t xml:space="preserve">нормальным </w:t>
            </w:r>
          </w:p>
        </w:tc>
        <w:tc>
          <w:tcPr>
            <w:tcW w:w="962" w:type="pct"/>
            <w:shd w:val="clear" w:color="auto" w:fill="auto"/>
          </w:tcPr>
          <w:p w:rsidR="003625F3" w:rsidRPr="00204DD4" w:rsidRDefault="00C635EB" w:rsidP="003625F3">
            <w:pPr>
              <w:suppressAutoHyphens/>
              <w:spacing w:line="276" w:lineRule="auto"/>
              <w:jc w:val="center"/>
              <w:rPr>
                <w:rFonts w:eastAsia="Calibri"/>
              </w:rPr>
            </w:pPr>
            <w:r w:rsidRPr="00204DD4">
              <w:rPr>
                <w:rFonts w:eastAsia="Calibri"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3625F3" w:rsidRPr="00204DD4" w:rsidRDefault="00C635EB" w:rsidP="003625F3">
            <w:pPr>
              <w:suppressAutoHyphens/>
              <w:spacing w:line="276" w:lineRule="auto"/>
              <w:jc w:val="center"/>
              <w:rPr>
                <w:rFonts w:eastAsia="Calibri"/>
                <w:lang w:val="en-US"/>
              </w:rPr>
            </w:pPr>
            <w:r w:rsidRPr="00204DD4">
              <w:rPr>
                <w:rFonts w:eastAsia="Calibri"/>
                <w:lang w:val="en-US"/>
              </w:rPr>
              <w:t>A</w:t>
            </w:r>
          </w:p>
        </w:tc>
      </w:tr>
      <w:tr w:rsidR="003625F3" w:rsidRPr="00204DD4" w:rsidTr="00E51EEF">
        <w:tc>
          <w:tcPr>
            <w:tcW w:w="205" w:type="pct"/>
            <w:shd w:val="clear" w:color="auto" w:fill="auto"/>
          </w:tcPr>
          <w:p w:rsidR="003625F3" w:rsidRPr="00204DD4" w:rsidRDefault="003625F3" w:rsidP="003625F3">
            <w:pPr>
              <w:suppressAutoHyphens/>
              <w:spacing w:line="276" w:lineRule="auto"/>
              <w:rPr>
                <w:rFonts w:eastAsia="Calibri"/>
              </w:rPr>
            </w:pPr>
            <w:r w:rsidRPr="00204DD4">
              <w:rPr>
                <w:rFonts w:eastAsia="Calibri"/>
              </w:rPr>
              <w:t>2</w:t>
            </w:r>
          </w:p>
        </w:tc>
        <w:tc>
          <w:tcPr>
            <w:tcW w:w="2814" w:type="pct"/>
            <w:shd w:val="clear" w:color="auto" w:fill="auto"/>
          </w:tcPr>
          <w:p w:rsidR="003625F3" w:rsidRPr="00204DD4" w:rsidRDefault="00DB59EF" w:rsidP="006412B7">
            <w:pPr>
              <w:suppressAutoHyphen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Выполнена </w:t>
            </w:r>
            <w:r w:rsidR="00E95E72" w:rsidRPr="00204DD4">
              <w:rPr>
                <w:rFonts w:eastAsia="Calibri"/>
              </w:rPr>
              <w:t>эхокардиография</w:t>
            </w:r>
            <w:r w:rsidR="00C635EB" w:rsidRPr="00204DD4">
              <w:rPr>
                <w:rFonts w:eastAsia="Calibri"/>
              </w:rPr>
              <w:t xml:space="preserve"> </w:t>
            </w:r>
          </w:p>
        </w:tc>
        <w:tc>
          <w:tcPr>
            <w:tcW w:w="962" w:type="pct"/>
            <w:shd w:val="clear" w:color="auto" w:fill="auto"/>
          </w:tcPr>
          <w:p w:rsidR="003625F3" w:rsidRPr="00204DD4" w:rsidRDefault="00C635EB" w:rsidP="003625F3">
            <w:pPr>
              <w:suppressAutoHyphens/>
              <w:spacing w:line="276" w:lineRule="auto"/>
              <w:jc w:val="center"/>
              <w:rPr>
                <w:rFonts w:eastAsia="Calibri"/>
                <w:lang w:val="en-US"/>
              </w:rPr>
            </w:pPr>
            <w:r w:rsidRPr="00204DD4">
              <w:rPr>
                <w:rFonts w:eastAsia="Calibri"/>
                <w:lang w:val="en-US"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3625F3" w:rsidRPr="00204DD4" w:rsidRDefault="00C635EB" w:rsidP="003625F3">
            <w:pPr>
              <w:suppressAutoHyphens/>
              <w:spacing w:line="276" w:lineRule="auto"/>
              <w:jc w:val="center"/>
              <w:rPr>
                <w:rFonts w:eastAsia="Calibri"/>
                <w:lang w:val="en-US"/>
              </w:rPr>
            </w:pPr>
            <w:r w:rsidRPr="00204DD4">
              <w:rPr>
                <w:rFonts w:eastAsia="Calibri"/>
                <w:lang w:val="en-US"/>
              </w:rPr>
              <w:t>C</w:t>
            </w:r>
          </w:p>
        </w:tc>
      </w:tr>
      <w:tr w:rsidR="003625F3" w:rsidRPr="00204DD4" w:rsidTr="00E51EEF">
        <w:tc>
          <w:tcPr>
            <w:tcW w:w="205" w:type="pct"/>
            <w:shd w:val="clear" w:color="auto" w:fill="auto"/>
          </w:tcPr>
          <w:p w:rsidR="003625F3" w:rsidRPr="00204DD4" w:rsidRDefault="003625F3" w:rsidP="003625F3">
            <w:pPr>
              <w:suppressAutoHyphens/>
              <w:spacing w:line="276" w:lineRule="auto"/>
              <w:rPr>
                <w:rFonts w:eastAsia="Calibri"/>
              </w:rPr>
            </w:pPr>
            <w:r w:rsidRPr="00204DD4">
              <w:rPr>
                <w:rFonts w:eastAsia="Calibri"/>
              </w:rPr>
              <w:t>3</w:t>
            </w:r>
          </w:p>
        </w:tc>
        <w:tc>
          <w:tcPr>
            <w:tcW w:w="2814" w:type="pct"/>
            <w:shd w:val="clear" w:color="auto" w:fill="auto"/>
          </w:tcPr>
          <w:p w:rsidR="003625F3" w:rsidRPr="00204DD4" w:rsidRDefault="00DB59EF" w:rsidP="006412B7">
            <w:pPr>
              <w:suppressAutoHyphen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Выполнена</w:t>
            </w:r>
            <w:r w:rsidR="00C635EB" w:rsidRPr="00204DD4">
              <w:rPr>
                <w:rFonts w:eastAsia="Calibri"/>
              </w:rPr>
              <w:t xml:space="preserve"> электрокардиография </w:t>
            </w:r>
          </w:p>
        </w:tc>
        <w:tc>
          <w:tcPr>
            <w:tcW w:w="962" w:type="pct"/>
            <w:shd w:val="clear" w:color="auto" w:fill="auto"/>
          </w:tcPr>
          <w:p w:rsidR="003625F3" w:rsidRPr="00204DD4" w:rsidRDefault="00C635EB" w:rsidP="003625F3">
            <w:pPr>
              <w:suppressAutoHyphens/>
              <w:spacing w:line="276" w:lineRule="auto"/>
              <w:jc w:val="center"/>
              <w:rPr>
                <w:rFonts w:eastAsia="Calibri"/>
                <w:lang w:val="en-US"/>
              </w:rPr>
            </w:pPr>
            <w:r w:rsidRPr="00204DD4">
              <w:rPr>
                <w:rFonts w:eastAsia="Calibri"/>
                <w:lang w:val="en-US"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3625F3" w:rsidRPr="00204DD4" w:rsidRDefault="00C635EB" w:rsidP="003625F3">
            <w:pPr>
              <w:suppressAutoHyphens/>
              <w:spacing w:line="276" w:lineRule="auto"/>
              <w:jc w:val="center"/>
              <w:rPr>
                <w:rFonts w:eastAsia="Calibri"/>
                <w:lang w:val="en-US"/>
              </w:rPr>
            </w:pPr>
            <w:r w:rsidRPr="00204DD4">
              <w:rPr>
                <w:rFonts w:eastAsia="Calibri"/>
                <w:lang w:val="en-US"/>
              </w:rPr>
              <w:t>C</w:t>
            </w:r>
          </w:p>
        </w:tc>
      </w:tr>
    </w:tbl>
    <w:p w:rsidR="00032FED" w:rsidRPr="00204DD4" w:rsidRDefault="00032FED" w:rsidP="009013BB">
      <w:pPr>
        <w:pStyle w:val="13"/>
      </w:pPr>
      <w:bookmarkStart w:id="123" w:name="_Toc463279701"/>
      <w:bookmarkStart w:id="124" w:name="_Toc463527754"/>
      <w:bookmarkStart w:id="125" w:name="_Toc464656105"/>
      <w:bookmarkStart w:id="126" w:name="_Toc465251401"/>
      <w:bookmarkStart w:id="127" w:name="_Toc467765943"/>
      <w:r w:rsidRPr="00204DD4">
        <w:t>Список литературы</w:t>
      </w:r>
      <w:bookmarkEnd w:id="123"/>
      <w:bookmarkEnd w:id="124"/>
      <w:bookmarkEnd w:id="125"/>
      <w:bookmarkEnd w:id="126"/>
      <w:bookmarkEnd w:id="127"/>
      <w:r w:rsidRPr="00204DD4">
        <w:tab/>
      </w:r>
    </w:p>
    <w:p w:rsidR="00A729B3" w:rsidRPr="00204DD4" w:rsidRDefault="00A729B3" w:rsidP="00816F38">
      <w:pPr>
        <w:rPr>
          <w:bCs/>
        </w:rPr>
      </w:pPr>
    </w:p>
    <w:p w:rsidR="00C70056" w:rsidRPr="00204DD4" w:rsidRDefault="00C70056" w:rsidP="00C70056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</w:rPr>
      </w:pPr>
      <w:r w:rsidRPr="00204DD4">
        <w:rPr>
          <w:iCs/>
          <w:kern w:val="28"/>
          <w:lang w:val="en-US"/>
        </w:rPr>
        <w:t xml:space="preserve">Rowley AH, Baker SC, Shulman ST, et al. </w:t>
      </w:r>
      <w:proofErr w:type="spellStart"/>
      <w:r w:rsidRPr="00204DD4">
        <w:rPr>
          <w:iCs/>
          <w:kern w:val="28"/>
          <w:lang w:val="en-US"/>
        </w:rPr>
        <w:t>Ultrastructural</w:t>
      </w:r>
      <w:proofErr w:type="spellEnd"/>
      <w:r w:rsidRPr="00204DD4">
        <w:rPr>
          <w:iCs/>
          <w:kern w:val="28"/>
          <w:lang w:val="en-US"/>
        </w:rPr>
        <w:t xml:space="preserve">, immunofluorescence, and RNA evidence support the hypothesis of a "new" virus associated with Kawasaki disease. </w:t>
      </w:r>
      <w:r w:rsidRPr="00204DD4">
        <w:rPr>
          <w:iCs/>
          <w:kern w:val="28"/>
        </w:rPr>
        <w:t xml:space="preserve">J </w:t>
      </w:r>
      <w:proofErr w:type="spellStart"/>
      <w:r w:rsidRPr="00204DD4">
        <w:rPr>
          <w:iCs/>
          <w:kern w:val="28"/>
        </w:rPr>
        <w:t>Infect</w:t>
      </w:r>
      <w:proofErr w:type="spellEnd"/>
      <w:r w:rsidRPr="00204DD4">
        <w:rPr>
          <w:iCs/>
          <w:kern w:val="28"/>
        </w:rPr>
        <w:t xml:space="preserve"> </w:t>
      </w:r>
      <w:proofErr w:type="spellStart"/>
      <w:r w:rsidRPr="00204DD4">
        <w:rPr>
          <w:iCs/>
          <w:kern w:val="28"/>
        </w:rPr>
        <w:t>Dis</w:t>
      </w:r>
      <w:proofErr w:type="spellEnd"/>
      <w:r w:rsidRPr="00204DD4">
        <w:rPr>
          <w:iCs/>
          <w:kern w:val="28"/>
        </w:rPr>
        <w:t xml:space="preserve"> 2011;203:1021-30.</w:t>
      </w:r>
    </w:p>
    <w:p w:rsidR="00C70056" w:rsidRPr="00204DD4" w:rsidRDefault="00C70056" w:rsidP="00C70056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  <w:lang w:val="en-US"/>
        </w:rPr>
      </w:pPr>
      <w:proofErr w:type="spellStart"/>
      <w:r w:rsidRPr="00204DD4">
        <w:rPr>
          <w:iCs/>
          <w:kern w:val="28"/>
          <w:lang w:val="en-US"/>
        </w:rPr>
        <w:t>Burgner</w:t>
      </w:r>
      <w:proofErr w:type="spellEnd"/>
      <w:r w:rsidRPr="00204DD4">
        <w:rPr>
          <w:iCs/>
          <w:kern w:val="28"/>
          <w:lang w:val="en-US"/>
        </w:rPr>
        <w:t xml:space="preserve"> D, Davila S, </w:t>
      </w:r>
      <w:proofErr w:type="spellStart"/>
      <w:r w:rsidRPr="00204DD4">
        <w:rPr>
          <w:iCs/>
          <w:kern w:val="28"/>
          <w:lang w:val="en-US"/>
        </w:rPr>
        <w:t>Breunis</w:t>
      </w:r>
      <w:proofErr w:type="spellEnd"/>
      <w:r w:rsidRPr="00204DD4">
        <w:rPr>
          <w:iCs/>
          <w:kern w:val="28"/>
          <w:lang w:val="en-US"/>
        </w:rPr>
        <w:t xml:space="preserve"> WB, et al. A genome-wide association study identifies novel and functionally related susceptibility Loci for Kawasaki disease. </w:t>
      </w:r>
      <w:proofErr w:type="spellStart"/>
      <w:r w:rsidRPr="00204DD4">
        <w:rPr>
          <w:iCs/>
          <w:kern w:val="28"/>
          <w:lang w:val="en-US"/>
        </w:rPr>
        <w:t>PLoS</w:t>
      </w:r>
      <w:proofErr w:type="spellEnd"/>
      <w:r w:rsidRPr="00204DD4">
        <w:rPr>
          <w:iCs/>
          <w:kern w:val="28"/>
          <w:lang w:val="en-US"/>
        </w:rPr>
        <w:t xml:space="preserve"> Genet 2009</w:t>
      </w:r>
      <w:proofErr w:type="gramStart"/>
      <w:r w:rsidRPr="00204DD4">
        <w:rPr>
          <w:iCs/>
          <w:kern w:val="28"/>
          <w:lang w:val="en-US"/>
        </w:rPr>
        <w:t>;5</w:t>
      </w:r>
      <w:proofErr w:type="gramEnd"/>
      <w:r w:rsidRPr="00204DD4">
        <w:rPr>
          <w:iCs/>
          <w:kern w:val="28"/>
          <w:lang w:val="en-US"/>
        </w:rPr>
        <w:t>(1):e1000319.</w:t>
      </w:r>
    </w:p>
    <w:p w:rsidR="00C70056" w:rsidRPr="00204DD4" w:rsidRDefault="00C70056" w:rsidP="00C70056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</w:rPr>
      </w:pPr>
      <w:proofErr w:type="spellStart"/>
      <w:r w:rsidRPr="00204DD4">
        <w:rPr>
          <w:iCs/>
          <w:kern w:val="28"/>
          <w:lang w:val="en-US"/>
        </w:rPr>
        <w:t>Khor</w:t>
      </w:r>
      <w:proofErr w:type="spellEnd"/>
      <w:r w:rsidRPr="00204DD4">
        <w:rPr>
          <w:iCs/>
          <w:kern w:val="28"/>
          <w:lang w:val="en-US"/>
        </w:rPr>
        <w:t xml:space="preserve"> CC, Davila S, Shimizu C, et al. Genome-wide linkage and association mapping identify susceptibility alleles in ABCC4 for Kawasaki disease. </w:t>
      </w:r>
      <w:r w:rsidRPr="00204DD4">
        <w:rPr>
          <w:iCs/>
          <w:kern w:val="28"/>
        </w:rPr>
        <w:t xml:space="preserve">J </w:t>
      </w:r>
      <w:proofErr w:type="spellStart"/>
      <w:r w:rsidRPr="00204DD4">
        <w:rPr>
          <w:iCs/>
          <w:kern w:val="28"/>
        </w:rPr>
        <w:t>Med</w:t>
      </w:r>
      <w:proofErr w:type="spellEnd"/>
      <w:r w:rsidRPr="00204DD4">
        <w:rPr>
          <w:iCs/>
          <w:kern w:val="28"/>
        </w:rPr>
        <w:t xml:space="preserve"> </w:t>
      </w:r>
      <w:proofErr w:type="spellStart"/>
      <w:r w:rsidRPr="00204DD4">
        <w:rPr>
          <w:iCs/>
          <w:kern w:val="28"/>
        </w:rPr>
        <w:t>Genet</w:t>
      </w:r>
      <w:proofErr w:type="spellEnd"/>
      <w:r w:rsidRPr="00204DD4">
        <w:rPr>
          <w:iCs/>
          <w:kern w:val="28"/>
          <w:lang w:val="en-US"/>
        </w:rPr>
        <w:t xml:space="preserve"> </w:t>
      </w:r>
      <w:r w:rsidRPr="00204DD4">
        <w:rPr>
          <w:iCs/>
          <w:kern w:val="28"/>
        </w:rPr>
        <w:t>2011;48(7):467-</w:t>
      </w:r>
      <w:r w:rsidRPr="00204DD4">
        <w:rPr>
          <w:iCs/>
          <w:kern w:val="28"/>
          <w:lang w:val="en-US"/>
        </w:rPr>
        <w:t>4</w:t>
      </w:r>
      <w:r w:rsidRPr="00204DD4">
        <w:rPr>
          <w:iCs/>
          <w:kern w:val="28"/>
        </w:rPr>
        <w:t xml:space="preserve">72. </w:t>
      </w:r>
    </w:p>
    <w:p w:rsidR="00C70056" w:rsidRPr="00204DD4" w:rsidRDefault="00C70056" w:rsidP="00C70056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  <w:lang w:val="en-US"/>
        </w:rPr>
      </w:pPr>
      <w:proofErr w:type="spellStart"/>
      <w:r w:rsidRPr="00204DD4">
        <w:rPr>
          <w:iCs/>
          <w:kern w:val="28"/>
          <w:lang w:val="en-US"/>
        </w:rPr>
        <w:t>Mamtani</w:t>
      </w:r>
      <w:proofErr w:type="spellEnd"/>
      <w:r w:rsidRPr="00204DD4">
        <w:rPr>
          <w:iCs/>
          <w:kern w:val="28"/>
          <w:lang w:val="en-US"/>
        </w:rPr>
        <w:t xml:space="preserve"> M, Matsubara T, Shimizu C, et al. Association of CCR2-CCR5 haplotypes and CCL3L1 copy number with Kawasaki Disease, coronary artery lesions, and IVIG responses in Japanese children. </w:t>
      </w:r>
      <w:proofErr w:type="spellStart"/>
      <w:r w:rsidRPr="00204DD4">
        <w:rPr>
          <w:iCs/>
          <w:kern w:val="28"/>
          <w:lang w:val="en-US"/>
        </w:rPr>
        <w:t>PLoS</w:t>
      </w:r>
      <w:proofErr w:type="spellEnd"/>
      <w:r w:rsidRPr="00204DD4">
        <w:rPr>
          <w:iCs/>
          <w:kern w:val="28"/>
          <w:lang w:val="en-US"/>
        </w:rPr>
        <w:t xml:space="preserve"> ONE 2010</w:t>
      </w:r>
      <w:proofErr w:type="gramStart"/>
      <w:r w:rsidRPr="00204DD4">
        <w:rPr>
          <w:iCs/>
          <w:kern w:val="28"/>
          <w:lang w:val="en-US"/>
        </w:rPr>
        <w:t>;7</w:t>
      </w:r>
      <w:proofErr w:type="gramEnd"/>
      <w:r w:rsidRPr="00204DD4">
        <w:rPr>
          <w:iCs/>
          <w:kern w:val="28"/>
          <w:lang w:val="en-US"/>
        </w:rPr>
        <w:t>;5(7):e11458.</w:t>
      </w:r>
    </w:p>
    <w:p w:rsidR="00C70056" w:rsidRPr="00204DD4" w:rsidRDefault="00C70056" w:rsidP="00C70056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  <w:lang w:val="en-US"/>
        </w:rPr>
      </w:pPr>
      <w:proofErr w:type="spellStart"/>
      <w:r w:rsidRPr="00204DD4">
        <w:rPr>
          <w:iCs/>
          <w:kern w:val="28"/>
          <w:lang w:val="en-US"/>
        </w:rPr>
        <w:lastRenderedPageBreak/>
        <w:t>Onouchi</w:t>
      </w:r>
      <w:proofErr w:type="spellEnd"/>
      <w:r w:rsidRPr="00204DD4">
        <w:rPr>
          <w:iCs/>
          <w:kern w:val="28"/>
          <w:lang w:val="en-US"/>
        </w:rPr>
        <w:t xml:space="preserve"> Y. Susceptibility genes for Kawasaki disease. Nihon </w:t>
      </w:r>
      <w:proofErr w:type="spellStart"/>
      <w:r w:rsidRPr="00204DD4">
        <w:rPr>
          <w:iCs/>
          <w:kern w:val="28"/>
          <w:lang w:val="en-US"/>
        </w:rPr>
        <w:t>Rinsho</w:t>
      </w:r>
      <w:proofErr w:type="spellEnd"/>
      <w:r w:rsidRPr="00204DD4">
        <w:rPr>
          <w:iCs/>
          <w:kern w:val="28"/>
          <w:lang w:val="en-US"/>
        </w:rPr>
        <w:t>. Sep 2014</w:t>
      </w:r>
      <w:proofErr w:type="gramStart"/>
      <w:r w:rsidRPr="00204DD4">
        <w:rPr>
          <w:iCs/>
          <w:kern w:val="28"/>
          <w:lang w:val="en-US"/>
        </w:rPr>
        <w:t>;72</w:t>
      </w:r>
      <w:proofErr w:type="gramEnd"/>
      <w:r w:rsidRPr="00204DD4">
        <w:rPr>
          <w:iCs/>
          <w:kern w:val="28"/>
          <w:lang w:val="en-US"/>
        </w:rPr>
        <w:t>(9):1554-1560.</w:t>
      </w:r>
    </w:p>
    <w:p w:rsidR="00C70056" w:rsidRPr="00204DD4" w:rsidRDefault="00C70056" w:rsidP="00C70056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</w:rPr>
      </w:pPr>
      <w:r w:rsidRPr="00204DD4">
        <w:rPr>
          <w:iCs/>
          <w:kern w:val="28"/>
          <w:lang w:val="en-US"/>
        </w:rPr>
        <w:t xml:space="preserve">Nakamura Y, Yashiro M, </w:t>
      </w:r>
      <w:proofErr w:type="spellStart"/>
      <w:r w:rsidRPr="00204DD4">
        <w:rPr>
          <w:iCs/>
          <w:kern w:val="28"/>
          <w:lang w:val="en-US"/>
        </w:rPr>
        <w:t>Uehara</w:t>
      </w:r>
      <w:proofErr w:type="spellEnd"/>
      <w:r w:rsidRPr="00204DD4">
        <w:rPr>
          <w:iCs/>
          <w:kern w:val="28"/>
          <w:lang w:val="en-US"/>
        </w:rPr>
        <w:t xml:space="preserve"> R, et al. Epidemiologic features of Kawasaki disease in Japan: results of the 2007-2008 nationwide survey. </w:t>
      </w:r>
      <w:r w:rsidRPr="00204DD4">
        <w:rPr>
          <w:iCs/>
          <w:kern w:val="28"/>
        </w:rPr>
        <w:t xml:space="preserve">J </w:t>
      </w:r>
      <w:proofErr w:type="spellStart"/>
      <w:r w:rsidRPr="00204DD4">
        <w:rPr>
          <w:iCs/>
          <w:kern w:val="28"/>
        </w:rPr>
        <w:t>Epidemiol</w:t>
      </w:r>
      <w:proofErr w:type="spellEnd"/>
      <w:r w:rsidRPr="00204DD4">
        <w:rPr>
          <w:iCs/>
          <w:kern w:val="28"/>
        </w:rPr>
        <w:t xml:space="preserve"> 2010;20:302-307</w:t>
      </w:r>
    </w:p>
    <w:p w:rsidR="00C70056" w:rsidRPr="00204DD4" w:rsidRDefault="0058093A" w:rsidP="00C70056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</w:rPr>
      </w:pPr>
      <w:hyperlink r:id="rId16" w:history="1">
        <w:r w:rsidR="00C70056" w:rsidRPr="00204DD4">
          <w:rPr>
            <w:iCs/>
            <w:kern w:val="28"/>
            <w:u w:val="single"/>
          </w:rPr>
          <w:t>http://www.cdc.gov/kawasaki/</w:t>
        </w:r>
      </w:hyperlink>
    </w:p>
    <w:p w:rsidR="00C70056" w:rsidRPr="00204DD4" w:rsidRDefault="00C70056" w:rsidP="00C70056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</w:rPr>
      </w:pPr>
      <w:r w:rsidRPr="00204DD4">
        <w:rPr>
          <w:iCs/>
          <w:kern w:val="28"/>
          <w:lang w:val="en-US"/>
        </w:rPr>
        <w:t xml:space="preserve">Huang WC, Huang LM, Chang IS, et al. Epidemiologic features of Kawasaki disease in Taiwan, 2003-2006. </w:t>
      </w:r>
      <w:proofErr w:type="spellStart"/>
      <w:r w:rsidRPr="00204DD4">
        <w:rPr>
          <w:iCs/>
          <w:kern w:val="28"/>
        </w:rPr>
        <w:t>Pediatrics</w:t>
      </w:r>
      <w:proofErr w:type="spellEnd"/>
      <w:r w:rsidRPr="00204DD4">
        <w:rPr>
          <w:iCs/>
          <w:kern w:val="28"/>
        </w:rPr>
        <w:t xml:space="preserve"> 2009; 123</w:t>
      </w:r>
      <w:r w:rsidRPr="00204DD4">
        <w:rPr>
          <w:iCs/>
          <w:kern w:val="28"/>
          <w:lang w:val="en-US"/>
        </w:rPr>
        <w:t>(3)</w:t>
      </w:r>
      <w:r w:rsidRPr="00204DD4">
        <w:rPr>
          <w:iCs/>
          <w:kern w:val="28"/>
        </w:rPr>
        <w:t>:e401</w:t>
      </w:r>
      <w:r w:rsidRPr="00204DD4">
        <w:rPr>
          <w:iCs/>
          <w:kern w:val="28"/>
          <w:lang w:val="en-US"/>
        </w:rPr>
        <w:t>-405</w:t>
      </w:r>
    </w:p>
    <w:p w:rsidR="00C70056" w:rsidRPr="00204DD4" w:rsidRDefault="00C70056" w:rsidP="00C70056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</w:rPr>
      </w:pPr>
      <w:proofErr w:type="spellStart"/>
      <w:r w:rsidRPr="00204DD4">
        <w:rPr>
          <w:iCs/>
          <w:kern w:val="28"/>
          <w:lang w:val="en-US"/>
        </w:rPr>
        <w:t>Harnden</w:t>
      </w:r>
      <w:proofErr w:type="spellEnd"/>
      <w:r w:rsidRPr="00204DD4">
        <w:rPr>
          <w:iCs/>
          <w:kern w:val="28"/>
          <w:lang w:val="en-US"/>
        </w:rPr>
        <w:t xml:space="preserve"> A, </w:t>
      </w:r>
      <w:proofErr w:type="spellStart"/>
      <w:r w:rsidRPr="00204DD4">
        <w:rPr>
          <w:iCs/>
          <w:kern w:val="28"/>
          <w:lang w:val="en-US"/>
        </w:rPr>
        <w:t>Mayon</w:t>
      </w:r>
      <w:proofErr w:type="spellEnd"/>
      <w:r w:rsidRPr="00204DD4">
        <w:rPr>
          <w:iCs/>
          <w:kern w:val="28"/>
          <w:lang w:val="en-US"/>
        </w:rPr>
        <w:t xml:space="preserve">-White R, </w:t>
      </w:r>
      <w:proofErr w:type="spellStart"/>
      <w:r w:rsidRPr="00204DD4">
        <w:rPr>
          <w:iCs/>
          <w:kern w:val="28"/>
          <w:lang w:val="en-US"/>
        </w:rPr>
        <w:t>Perera</w:t>
      </w:r>
      <w:proofErr w:type="spellEnd"/>
      <w:r w:rsidRPr="00204DD4">
        <w:rPr>
          <w:iCs/>
          <w:kern w:val="28"/>
          <w:lang w:val="en-US"/>
        </w:rPr>
        <w:t xml:space="preserve"> R, et al. Kawasaki disease in England: ethnicity, deprivation, and respiratory pathogens. </w:t>
      </w:r>
      <w:proofErr w:type="spellStart"/>
      <w:r w:rsidRPr="00204DD4">
        <w:rPr>
          <w:iCs/>
          <w:kern w:val="28"/>
        </w:rPr>
        <w:t>Pediatr</w:t>
      </w:r>
      <w:proofErr w:type="spellEnd"/>
      <w:r w:rsidRPr="00204DD4">
        <w:rPr>
          <w:iCs/>
          <w:kern w:val="28"/>
        </w:rPr>
        <w:t xml:space="preserve"> </w:t>
      </w:r>
      <w:proofErr w:type="spellStart"/>
      <w:r w:rsidRPr="00204DD4">
        <w:rPr>
          <w:iCs/>
          <w:kern w:val="28"/>
        </w:rPr>
        <w:t>Infect</w:t>
      </w:r>
      <w:proofErr w:type="spellEnd"/>
      <w:r w:rsidRPr="00204DD4">
        <w:rPr>
          <w:iCs/>
          <w:kern w:val="28"/>
        </w:rPr>
        <w:t xml:space="preserve"> </w:t>
      </w:r>
      <w:proofErr w:type="spellStart"/>
      <w:r w:rsidRPr="00204DD4">
        <w:rPr>
          <w:iCs/>
          <w:kern w:val="28"/>
        </w:rPr>
        <w:t>Dis</w:t>
      </w:r>
      <w:proofErr w:type="spellEnd"/>
      <w:r w:rsidRPr="00204DD4">
        <w:rPr>
          <w:iCs/>
          <w:kern w:val="28"/>
        </w:rPr>
        <w:t xml:space="preserve"> J 2009; 28</w:t>
      </w:r>
      <w:r w:rsidRPr="00204DD4">
        <w:rPr>
          <w:iCs/>
          <w:kern w:val="28"/>
          <w:lang w:val="en-US"/>
        </w:rPr>
        <w:t>(1)</w:t>
      </w:r>
      <w:r w:rsidRPr="00204DD4">
        <w:rPr>
          <w:iCs/>
          <w:kern w:val="28"/>
        </w:rPr>
        <w:t>:21</w:t>
      </w:r>
      <w:r w:rsidRPr="00204DD4">
        <w:rPr>
          <w:iCs/>
          <w:kern w:val="28"/>
          <w:lang w:val="en-US"/>
        </w:rPr>
        <w:t>-24</w:t>
      </w:r>
      <w:r w:rsidRPr="00204DD4">
        <w:rPr>
          <w:iCs/>
          <w:kern w:val="28"/>
        </w:rPr>
        <w:t>.</w:t>
      </w:r>
    </w:p>
    <w:p w:rsidR="00C70056" w:rsidRPr="00204DD4" w:rsidRDefault="00C70056" w:rsidP="00C70056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</w:rPr>
      </w:pPr>
      <w:r w:rsidRPr="00204DD4">
        <w:rPr>
          <w:iCs/>
          <w:kern w:val="28"/>
        </w:rPr>
        <w:t xml:space="preserve">Баранов А.А., Таточенко В.К., </w:t>
      </w:r>
      <w:proofErr w:type="spellStart"/>
      <w:r w:rsidRPr="00204DD4">
        <w:rPr>
          <w:iCs/>
          <w:kern w:val="28"/>
        </w:rPr>
        <w:t>Бакрадзе</w:t>
      </w:r>
      <w:proofErr w:type="spellEnd"/>
      <w:r w:rsidRPr="00204DD4">
        <w:rPr>
          <w:iCs/>
          <w:kern w:val="28"/>
        </w:rPr>
        <w:t xml:space="preserve"> М.Д. Лихорадочные синдромы у детей</w:t>
      </w:r>
      <w:proofErr w:type="gramStart"/>
      <w:r w:rsidRPr="00204DD4">
        <w:rPr>
          <w:iCs/>
          <w:kern w:val="28"/>
        </w:rPr>
        <w:t>.</w:t>
      </w:r>
      <w:proofErr w:type="gramEnd"/>
      <w:r w:rsidRPr="00204DD4">
        <w:rPr>
          <w:iCs/>
          <w:kern w:val="28"/>
        </w:rPr>
        <w:t xml:space="preserve"> </w:t>
      </w:r>
      <w:proofErr w:type="gramStart"/>
      <w:r w:rsidRPr="00204DD4">
        <w:rPr>
          <w:iCs/>
          <w:kern w:val="28"/>
        </w:rPr>
        <w:t>р</w:t>
      </w:r>
      <w:proofErr w:type="gramEnd"/>
      <w:r w:rsidRPr="00204DD4">
        <w:rPr>
          <w:iCs/>
          <w:kern w:val="28"/>
        </w:rPr>
        <w:t>екомендации по диагностике и лечению. М. Союз педиатров России;2011: 208с.</w:t>
      </w:r>
    </w:p>
    <w:p w:rsidR="00C70056" w:rsidRPr="00204DD4" w:rsidRDefault="00C70056" w:rsidP="00C70056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</w:rPr>
      </w:pPr>
      <w:proofErr w:type="spellStart"/>
      <w:r w:rsidRPr="00204DD4">
        <w:rPr>
          <w:iCs/>
          <w:kern w:val="28"/>
        </w:rPr>
        <w:t>Лыскина</w:t>
      </w:r>
      <w:proofErr w:type="spellEnd"/>
      <w:r w:rsidRPr="00204DD4">
        <w:rPr>
          <w:iCs/>
          <w:kern w:val="28"/>
        </w:rPr>
        <w:t xml:space="preserve"> Г.А., </w:t>
      </w:r>
      <w:proofErr w:type="spellStart"/>
      <w:r w:rsidRPr="00204DD4">
        <w:rPr>
          <w:iCs/>
          <w:kern w:val="28"/>
        </w:rPr>
        <w:t>Ширинская</w:t>
      </w:r>
      <w:proofErr w:type="spellEnd"/>
      <w:r w:rsidRPr="00204DD4">
        <w:rPr>
          <w:iCs/>
          <w:kern w:val="28"/>
        </w:rPr>
        <w:t xml:space="preserve"> О.Г. </w:t>
      </w:r>
      <w:proofErr w:type="spellStart"/>
      <w:r w:rsidRPr="00204DD4">
        <w:rPr>
          <w:iCs/>
          <w:kern w:val="28"/>
        </w:rPr>
        <w:t>Слизисто</w:t>
      </w:r>
      <w:proofErr w:type="spellEnd"/>
      <w:r w:rsidRPr="00204DD4">
        <w:rPr>
          <w:iCs/>
          <w:kern w:val="28"/>
        </w:rPr>
        <w:t xml:space="preserve">-кожный </w:t>
      </w:r>
      <w:proofErr w:type="spellStart"/>
      <w:r w:rsidRPr="00204DD4">
        <w:rPr>
          <w:iCs/>
          <w:kern w:val="28"/>
        </w:rPr>
        <w:t>лимфонодулярный</w:t>
      </w:r>
      <w:proofErr w:type="spellEnd"/>
      <w:r w:rsidRPr="00204DD4">
        <w:rPr>
          <w:iCs/>
          <w:kern w:val="28"/>
        </w:rPr>
        <w:t xml:space="preserve"> синдром (синдром Кавасаки). Диагностика и лечение. ВИДАР, М. 2008. 140 с.</w:t>
      </w:r>
    </w:p>
    <w:p w:rsidR="00C70056" w:rsidRPr="00204DD4" w:rsidRDefault="00C70056" w:rsidP="00C70056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</w:rPr>
      </w:pPr>
      <w:proofErr w:type="spellStart"/>
      <w:r w:rsidRPr="00204DD4">
        <w:rPr>
          <w:iCs/>
          <w:kern w:val="28"/>
        </w:rPr>
        <w:t>Брегель</w:t>
      </w:r>
      <w:proofErr w:type="spellEnd"/>
      <w:r w:rsidRPr="00204DD4">
        <w:rPr>
          <w:iCs/>
          <w:kern w:val="28"/>
        </w:rPr>
        <w:t xml:space="preserve"> ЛВ, Субботин ВМ, Солдатова ТА, Л.В., Белозеров Ю.М., Бойко Т.В., </w:t>
      </w:r>
      <w:proofErr w:type="spellStart"/>
      <w:r w:rsidRPr="00204DD4">
        <w:rPr>
          <w:iCs/>
          <w:kern w:val="28"/>
        </w:rPr>
        <w:t>Голенецкая</w:t>
      </w:r>
      <w:proofErr w:type="spellEnd"/>
      <w:r w:rsidRPr="00204DD4">
        <w:rPr>
          <w:iCs/>
          <w:kern w:val="28"/>
        </w:rPr>
        <w:t xml:space="preserve"> Е.С. Эпидемиологические особенности болезни Кавасаки в Иркутской области. Результаты многолетних наблюдений. Педиатрия 2011; т.90;№5:49-53</w:t>
      </w:r>
    </w:p>
    <w:p w:rsidR="00A729B3" w:rsidRPr="00204DD4" w:rsidRDefault="00A729B3" w:rsidP="006A19BA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  <w:lang w:val="en-US"/>
        </w:rPr>
      </w:pPr>
      <w:proofErr w:type="spellStart"/>
      <w:r w:rsidRPr="00204DD4">
        <w:rPr>
          <w:iCs/>
          <w:kern w:val="28"/>
          <w:lang w:val="en-US"/>
        </w:rPr>
        <w:t>Ozen</w:t>
      </w:r>
      <w:proofErr w:type="spellEnd"/>
      <w:r w:rsidRPr="00204DD4">
        <w:rPr>
          <w:iCs/>
          <w:kern w:val="28"/>
          <w:lang w:val="en-US"/>
        </w:rPr>
        <w:t xml:space="preserve"> S, </w:t>
      </w:r>
      <w:proofErr w:type="spellStart"/>
      <w:r w:rsidRPr="00204DD4">
        <w:rPr>
          <w:iCs/>
          <w:kern w:val="28"/>
          <w:lang w:val="en-US"/>
        </w:rPr>
        <w:t>Ruperto</w:t>
      </w:r>
      <w:proofErr w:type="spellEnd"/>
      <w:r w:rsidRPr="00204DD4">
        <w:rPr>
          <w:iCs/>
          <w:kern w:val="28"/>
          <w:lang w:val="en-US"/>
        </w:rPr>
        <w:t xml:space="preserve"> N, Dillon MJ, </w:t>
      </w:r>
      <w:proofErr w:type="spellStart"/>
      <w:r w:rsidRPr="00204DD4">
        <w:rPr>
          <w:iCs/>
          <w:kern w:val="28"/>
          <w:lang w:val="en-US"/>
        </w:rPr>
        <w:t>Bagga</w:t>
      </w:r>
      <w:proofErr w:type="spellEnd"/>
      <w:r w:rsidRPr="00204DD4">
        <w:rPr>
          <w:iCs/>
          <w:kern w:val="28"/>
          <w:lang w:val="en-US"/>
        </w:rPr>
        <w:t xml:space="preserve"> A, Barron K, </w:t>
      </w:r>
      <w:proofErr w:type="spellStart"/>
      <w:r w:rsidRPr="00204DD4">
        <w:rPr>
          <w:iCs/>
          <w:kern w:val="28"/>
          <w:lang w:val="en-US"/>
        </w:rPr>
        <w:t>Davin</w:t>
      </w:r>
      <w:proofErr w:type="spellEnd"/>
      <w:r w:rsidRPr="00204DD4">
        <w:rPr>
          <w:iCs/>
          <w:kern w:val="28"/>
          <w:lang w:val="en-US"/>
        </w:rPr>
        <w:t xml:space="preserve"> JC, Kawasaki T, </w:t>
      </w:r>
      <w:proofErr w:type="spellStart"/>
      <w:r w:rsidRPr="00204DD4">
        <w:rPr>
          <w:iCs/>
          <w:kern w:val="28"/>
          <w:lang w:val="en-US"/>
        </w:rPr>
        <w:t>Lindsley</w:t>
      </w:r>
      <w:proofErr w:type="spellEnd"/>
      <w:r w:rsidRPr="00204DD4">
        <w:rPr>
          <w:iCs/>
          <w:kern w:val="28"/>
          <w:lang w:val="en-US"/>
        </w:rPr>
        <w:t xml:space="preserve"> C, Petty RE, </w:t>
      </w:r>
      <w:proofErr w:type="spellStart"/>
      <w:r w:rsidRPr="00204DD4">
        <w:rPr>
          <w:iCs/>
          <w:kern w:val="28"/>
          <w:lang w:val="en-US"/>
        </w:rPr>
        <w:t>Prieur</w:t>
      </w:r>
      <w:proofErr w:type="spellEnd"/>
      <w:r w:rsidRPr="00204DD4">
        <w:rPr>
          <w:iCs/>
          <w:kern w:val="28"/>
          <w:lang w:val="en-US"/>
        </w:rPr>
        <w:t xml:space="preserve"> AM, </w:t>
      </w:r>
      <w:proofErr w:type="spellStart"/>
      <w:r w:rsidRPr="00204DD4">
        <w:rPr>
          <w:iCs/>
          <w:kern w:val="28"/>
          <w:lang w:val="en-US"/>
        </w:rPr>
        <w:t>Ravelli</w:t>
      </w:r>
      <w:proofErr w:type="spellEnd"/>
      <w:r w:rsidRPr="00204DD4">
        <w:rPr>
          <w:iCs/>
          <w:kern w:val="28"/>
          <w:lang w:val="en-US"/>
        </w:rPr>
        <w:t xml:space="preserve"> A, Woo P. EULAR/</w:t>
      </w:r>
      <w:proofErr w:type="spellStart"/>
      <w:r w:rsidRPr="00204DD4">
        <w:rPr>
          <w:iCs/>
          <w:kern w:val="28"/>
          <w:lang w:val="en-US"/>
        </w:rPr>
        <w:t>PReS</w:t>
      </w:r>
      <w:proofErr w:type="spellEnd"/>
      <w:r w:rsidRPr="00204DD4">
        <w:rPr>
          <w:iCs/>
          <w:kern w:val="28"/>
          <w:lang w:val="en-US"/>
        </w:rPr>
        <w:t xml:space="preserve"> endorsed consensus criteria for the classification of childhood </w:t>
      </w:r>
      <w:proofErr w:type="spellStart"/>
      <w:r w:rsidRPr="00204DD4">
        <w:rPr>
          <w:iCs/>
          <w:kern w:val="28"/>
          <w:lang w:val="en-US"/>
        </w:rPr>
        <w:t>vasculitides</w:t>
      </w:r>
      <w:proofErr w:type="spellEnd"/>
      <w:r w:rsidRPr="00204DD4">
        <w:rPr>
          <w:iCs/>
          <w:kern w:val="28"/>
          <w:lang w:val="en-US"/>
        </w:rPr>
        <w:t xml:space="preserve">. Ann Rheum Dis. 2006 Jul;65(7):936-941 </w:t>
      </w:r>
    </w:p>
    <w:p w:rsidR="00C70056" w:rsidRPr="00204DD4" w:rsidRDefault="00C70056" w:rsidP="00C70056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  <w:lang w:val="en-US"/>
        </w:rPr>
      </w:pPr>
      <w:r w:rsidRPr="00204DD4">
        <w:rPr>
          <w:iCs/>
          <w:kern w:val="28"/>
          <w:lang w:val="en-US"/>
        </w:rPr>
        <w:t xml:space="preserve">Guidelines for Diagnosis and Management of Cardiovascular </w:t>
      </w:r>
      <w:proofErr w:type="spellStart"/>
      <w:r w:rsidRPr="00204DD4">
        <w:rPr>
          <w:iCs/>
          <w:kern w:val="28"/>
          <w:lang w:val="en-US"/>
        </w:rPr>
        <w:t>Sequelae</w:t>
      </w:r>
      <w:proofErr w:type="spellEnd"/>
      <w:r w:rsidRPr="00204DD4">
        <w:rPr>
          <w:iCs/>
          <w:kern w:val="28"/>
          <w:lang w:val="en-US"/>
        </w:rPr>
        <w:t xml:space="preserve"> in Kawasaki Disease (JCS 2013) Digest version. JCS Joint Working Group </w:t>
      </w:r>
      <w:proofErr w:type="spellStart"/>
      <w:r w:rsidRPr="00204DD4">
        <w:rPr>
          <w:iCs/>
          <w:kern w:val="28"/>
          <w:lang w:val="en-US"/>
        </w:rPr>
        <w:t>Circ</w:t>
      </w:r>
      <w:proofErr w:type="spellEnd"/>
      <w:r w:rsidRPr="00204DD4">
        <w:rPr>
          <w:iCs/>
          <w:kern w:val="28"/>
          <w:lang w:val="en-US"/>
        </w:rPr>
        <w:t xml:space="preserve"> J. 2014;78(10):2521-62</w:t>
      </w:r>
    </w:p>
    <w:p w:rsidR="00A729B3" w:rsidRPr="00204DD4" w:rsidRDefault="00A729B3" w:rsidP="006A19BA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</w:rPr>
      </w:pPr>
      <w:proofErr w:type="spellStart"/>
      <w:r w:rsidRPr="00204DD4">
        <w:rPr>
          <w:iCs/>
          <w:kern w:val="28"/>
        </w:rPr>
        <w:t>Лыскина</w:t>
      </w:r>
      <w:proofErr w:type="spellEnd"/>
      <w:r w:rsidRPr="00204DD4">
        <w:rPr>
          <w:iCs/>
          <w:kern w:val="28"/>
        </w:rPr>
        <w:t xml:space="preserve"> Г.А., Виноградова О.И., </w:t>
      </w:r>
      <w:proofErr w:type="spellStart"/>
      <w:r w:rsidRPr="00204DD4">
        <w:rPr>
          <w:iCs/>
          <w:kern w:val="28"/>
        </w:rPr>
        <w:t>Ширинская</w:t>
      </w:r>
      <w:proofErr w:type="spellEnd"/>
      <w:r w:rsidRPr="00204DD4">
        <w:rPr>
          <w:iCs/>
          <w:kern w:val="28"/>
        </w:rPr>
        <w:t xml:space="preserve"> О.Г., </w:t>
      </w:r>
      <w:proofErr w:type="spellStart"/>
      <w:r w:rsidRPr="00204DD4">
        <w:rPr>
          <w:iCs/>
          <w:kern w:val="28"/>
        </w:rPr>
        <w:t>Брегель</w:t>
      </w:r>
      <w:proofErr w:type="spellEnd"/>
      <w:r w:rsidRPr="00204DD4">
        <w:rPr>
          <w:iCs/>
          <w:kern w:val="28"/>
        </w:rPr>
        <w:t xml:space="preserve"> Л.В., Субботин В.М., Бернс Д. Клиника, диагностика и лечение синдрома Кавасаки. Клинические рекомендации. Всероссийская общественная организация Ассоциация детских кардиологов России. М. 2011:57с.</w:t>
      </w:r>
      <w:r w:rsidRPr="00204DD4">
        <w:t xml:space="preserve"> (доступно по ссылке: </w:t>
      </w:r>
      <w:hyperlink r:id="rId17" w:history="1">
        <w:r w:rsidRPr="00204DD4">
          <w:rPr>
            <w:iCs/>
            <w:kern w:val="28"/>
            <w:u w:val="single"/>
          </w:rPr>
          <w:t>http://www.cardio-rus.ru/doc/kawasaki.pdf</w:t>
        </w:r>
      </w:hyperlink>
      <w:r w:rsidRPr="00204DD4">
        <w:rPr>
          <w:iCs/>
          <w:kern w:val="28"/>
        </w:rPr>
        <w:t>)</w:t>
      </w:r>
    </w:p>
    <w:p w:rsidR="00A729B3" w:rsidRPr="00204DD4" w:rsidRDefault="00A729B3" w:rsidP="006A19BA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</w:rPr>
      </w:pPr>
      <w:r w:rsidRPr="00204DD4">
        <w:rPr>
          <w:iCs/>
          <w:kern w:val="28"/>
          <w:lang w:val="en-US"/>
        </w:rPr>
        <w:t xml:space="preserve">Baker A.L.; Lu M.; </w:t>
      </w:r>
      <w:proofErr w:type="spellStart"/>
      <w:r w:rsidRPr="00204DD4">
        <w:rPr>
          <w:iCs/>
          <w:kern w:val="28"/>
          <w:lang w:val="en-US"/>
        </w:rPr>
        <w:t>Minich</w:t>
      </w:r>
      <w:proofErr w:type="spellEnd"/>
      <w:r w:rsidRPr="00204DD4">
        <w:rPr>
          <w:iCs/>
          <w:kern w:val="28"/>
          <w:lang w:val="en-US"/>
        </w:rPr>
        <w:t xml:space="preserve"> L .L. et al. Associated symptoms in the ten days before diagnosis of Kawasaki disease. </w:t>
      </w:r>
      <w:r w:rsidRPr="00204DD4">
        <w:rPr>
          <w:iCs/>
          <w:kern w:val="28"/>
        </w:rPr>
        <w:t xml:space="preserve">J </w:t>
      </w:r>
      <w:proofErr w:type="spellStart"/>
      <w:r w:rsidRPr="00204DD4">
        <w:rPr>
          <w:iCs/>
          <w:kern w:val="28"/>
        </w:rPr>
        <w:t>Pediatr</w:t>
      </w:r>
      <w:proofErr w:type="spellEnd"/>
      <w:r w:rsidRPr="00204DD4">
        <w:rPr>
          <w:iCs/>
          <w:kern w:val="28"/>
        </w:rPr>
        <w:t>. 2009; 154(4):592-595</w:t>
      </w:r>
    </w:p>
    <w:p w:rsidR="00A729B3" w:rsidRPr="00204DD4" w:rsidRDefault="00A729B3" w:rsidP="006A19BA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</w:rPr>
      </w:pPr>
      <w:proofErr w:type="spellStart"/>
      <w:r w:rsidRPr="00204DD4">
        <w:rPr>
          <w:iCs/>
          <w:kern w:val="28"/>
          <w:lang w:val="en-US"/>
        </w:rPr>
        <w:t>Valentini</w:t>
      </w:r>
      <w:proofErr w:type="spellEnd"/>
      <w:r w:rsidRPr="00204DD4">
        <w:rPr>
          <w:iCs/>
          <w:kern w:val="28"/>
          <w:lang w:val="en-US"/>
        </w:rPr>
        <w:t xml:space="preserve"> P; </w:t>
      </w:r>
      <w:proofErr w:type="spellStart"/>
      <w:r w:rsidRPr="00204DD4">
        <w:rPr>
          <w:iCs/>
          <w:kern w:val="28"/>
          <w:lang w:val="en-US"/>
        </w:rPr>
        <w:t>Ausili</w:t>
      </w:r>
      <w:proofErr w:type="spellEnd"/>
      <w:r w:rsidRPr="00204DD4">
        <w:rPr>
          <w:iCs/>
          <w:kern w:val="28"/>
          <w:lang w:val="en-US"/>
        </w:rPr>
        <w:t xml:space="preserve"> E; </w:t>
      </w:r>
      <w:proofErr w:type="spellStart"/>
      <w:r w:rsidRPr="00204DD4">
        <w:rPr>
          <w:iCs/>
          <w:kern w:val="28"/>
          <w:lang w:val="en-US"/>
        </w:rPr>
        <w:t>Schiavino</w:t>
      </w:r>
      <w:proofErr w:type="spellEnd"/>
      <w:r w:rsidRPr="00204DD4">
        <w:rPr>
          <w:iCs/>
          <w:kern w:val="28"/>
          <w:lang w:val="en-US"/>
        </w:rPr>
        <w:t xml:space="preserve"> </w:t>
      </w:r>
      <w:proofErr w:type="gramStart"/>
      <w:r w:rsidRPr="00204DD4">
        <w:rPr>
          <w:iCs/>
          <w:kern w:val="28"/>
          <w:lang w:val="en-US"/>
        </w:rPr>
        <w:t>A  et</w:t>
      </w:r>
      <w:proofErr w:type="gramEnd"/>
      <w:r w:rsidRPr="00204DD4">
        <w:rPr>
          <w:iCs/>
          <w:kern w:val="28"/>
          <w:lang w:val="en-US"/>
        </w:rPr>
        <w:t xml:space="preserve"> al. Acute cholestasis: atypical onset of Kawasaki </w:t>
      </w:r>
      <w:proofErr w:type="spellStart"/>
      <w:r w:rsidRPr="00204DD4">
        <w:rPr>
          <w:iCs/>
          <w:kern w:val="28"/>
          <w:lang w:val="en-US"/>
        </w:rPr>
        <w:t>disease.Dig</w:t>
      </w:r>
      <w:proofErr w:type="spellEnd"/>
      <w:r w:rsidRPr="00204DD4">
        <w:rPr>
          <w:iCs/>
          <w:kern w:val="28"/>
          <w:lang w:val="en-US"/>
        </w:rPr>
        <w:t xml:space="preserve"> Liver Dis.  </w:t>
      </w:r>
      <w:r w:rsidRPr="00204DD4">
        <w:rPr>
          <w:iCs/>
          <w:kern w:val="28"/>
        </w:rPr>
        <w:t xml:space="preserve">2008; 40(7):582-4  </w:t>
      </w:r>
    </w:p>
    <w:p w:rsidR="00A729B3" w:rsidRPr="00204DD4" w:rsidRDefault="00A729B3" w:rsidP="006A19BA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  <w:lang w:val="en-US"/>
        </w:rPr>
      </w:pPr>
      <w:proofErr w:type="spellStart"/>
      <w:r w:rsidRPr="00204DD4">
        <w:rPr>
          <w:iCs/>
          <w:kern w:val="28"/>
          <w:lang w:val="en-US"/>
        </w:rPr>
        <w:t>Zulian</w:t>
      </w:r>
      <w:proofErr w:type="spellEnd"/>
      <w:r w:rsidRPr="00204DD4">
        <w:rPr>
          <w:iCs/>
          <w:kern w:val="28"/>
          <w:lang w:val="en-US"/>
        </w:rPr>
        <w:t xml:space="preserve"> F; </w:t>
      </w:r>
      <w:proofErr w:type="spellStart"/>
      <w:r w:rsidRPr="00204DD4">
        <w:rPr>
          <w:iCs/>
          <w:kern w:val="28"/>
          <w:lang w:val="en-US"/>
        </w:rPr>
        <w:t>Falcini</w:t>
      </w:r>
      <w:proofErr w:type="spellEnd"/>
      <w:r w:rsidRPr="00204DD4">
        <w:rPr>
          <w:iCs/>
          <w:kern w:val="28"/>
          <w:lang w:val="en-US"/>
        </w:rPr>
        <w:t xml:space="preserve"> F; </w:t>
      </w:r>
      <w:proofErr w:type="spellStart"/>
      <w:r w:rsidRPr="00204DD4">
        <w:rPr>
          <w:iCs/>
          <w:kern w:val="28"/>
          <w:lang w:val="en-US"/>
        </w:rPr>
        <w:t>Zancan</w:t>
      </w:r>
      <w:proofErr w:type="spellEnd"/>
      <w:r w:rsidRPr="00204DD4">
        <w:rPr>
          <w:iCs/>
          <w:kern w:val="28"/>
          <w:lang w:val="en-US"/>
        </w:rPr>
        <w:t xml:space="preserve"> L. et al. Acute surgical abdomen as presenting manifestation of Kawasaki disease. J </w:t>
      </w:r>
      <w:proofErr w:type="spellStart"/>
      <w:r w:rsidRPr="00204DD4">
        <w:rPr>
          <w:iCs/>
          <w:kern w:val="28"/>
          <w:lang w:val="en-US"/>
        </w:rPr>
        <w:t>Pediatr</w:t>
      </w:r>
      <w:proofErr w:type="spellEnd"/>
      <w:r w:rsidRPr="00204DD4">
        <w:rPr>
          <w:iCs/>
          <w:kern w:val="28"/>
          <w:lang w:val="en-US"/>
        </w:rPr>
        <w:t>.  2003; 142(6):731-5</w:t>
      </w:r>
    </w:p>
    <w:p w:rsidR="00A729B3" w:rsidRPr="00204DD4" w:rsidRDefault="00A729B3" w:rsidP="006A19BA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  <w:lang w:val="en-US"/>
        </w:rPr>
      </w:pPr>
      <w:r w:rsidRPr="00204DD4">
        <w:rPr>
          <w:iCs/>
          <w:kern w:val="28"/>
          <w:lang w:val="en-US"/>
        </w:rPr>
        <w:t xml:space="preserve">Kato H1, Sugimura T, </w:t>
      </w:r>
      <w:proofErr w:type="spellStart"/>
      <w:r w:rsidRPr="00204DD4">
        <w:rPr>
          <w:iCs/>
          <w:kern w:val="28"/>
          <w:lang w:val="en-US"/>
        </w:rPr>
        <w:t>Akagi</w:t>
      </w:r>
      <w:proofErr w:type="spellEnd"/>
      <w:r w:rsidRPr="00204DD4">
        <w:rPr>
          <w:iCs/>
          <w:kern w:val="28"/>
          <w:lang w:val="en-US"/>
        </w:rPr>
        <w:t xml:space="preserve"> T, Sato N, </w:t>
      </w:r>
      <w:proofErr w:type="spellStart"/>
      <w:r w:rsidRPr="00204DD4">
        <w:rPr>
          <w:iCs/>
          <w:kern w:val="28"/>
          <w:lang w:val="en-US"/>
        </w:rPr>
        <w:t>Hashino</w:t>
      </w:r>
      <w:proofErr w:type="spellEnd"/>
      <w:r w:rsidRPr="00204DD4">
        <w:rPr>
          <w:iCs/>
          <w:kern w:val="28"/>
          <w:lang w:val="en-US"/>
        </w:rPr>
        <w:t xml:space="preserve"> K, </w:t>
      </w:r>
      <w:proofErr w:type="spellStart"/>
      <w:r w:rsidRPr="00204DD4">
        <w:rPr>
          <w:iCs/>
          <w:kern w:val="28"/>
          <w:lang w:val="en-US"/>
        </w:rPr>
        <w:t>Maeno</w:t>
      </w:r>
      <w:proofErr w:type="spellEnd"/>
      <w:r w:rsidRPr="00204DD4">
        <w:rPr>
          <w:iCs/>
          <w:kern w:val="28"/>
          <w:lang w:val="en-US"/>
        </w:rPr>
        <w:t xml:space="preserve"> Y, Kazue T, </w:t>
      </w:r>
      <w:proofErr w:type="spellStart"/>
      <w:r w:rsidRPr="00204DD4">
        <w:rPr>
          <w:iCs/>
          <w:kern w:val="28"/>
          <w:lang w:val="en-US"/>
        </w:rPr>
        <w:t>Eto</w:t>
      </w:r>
      <w:proofErr w:type="spellEnd"/>
      <w:r w:rsidRPr="00204DD4">
        <w:rPr>
          <w:iCs/>
          <w:kern w:val="28"/>
          <w:lang w:val="en-US"/>
        </w:rPr>
        <w:t xml:space="preserve"> G, </w:t>
      </w:r>
      <w:proofErr w:type="spellStart"/>
      <w:r w:rsidRPr="00204DD4">
        <w:rPr>
          <w:iCs/>
          <w:kern w:val="28"/>
          <w:lang w:val="en-US"/>
        </w:rPr>
        <w:t>Yamakawa</w:t>
      </w:r>
      <w:proofErr w:type="spellEnd"/>
      <w:r w:rsidRPr="00204DD4">
        <w:rPr>
          <w:iCs/>
          <w:kern w:val="28"/>
          <w:lang w:val="en-US"/>
        </w:rPr>
        <w:t xml:space="preserve"> R. Long-term consequences of Kawasaki disease. A 10- to 21-year follow-up study of 594 patients. Circulation. 1996</w:t>
      </w:r>
      <w:proofErr w:type="gramStart"/>
      <w:r w:rsidRPr="00204DD4">
        <w:rPr>
          <w:iCs/>
          <w:kern w:val="28"/>
          <w:lang w:val="en-US"/>
        </w:rPr>
        <w:t>;15</w:t>
      </w:r>
      <w:proofErr w:type="gramEnd"/>
      <w:r w:rsidRPr="00204DD4">
        <w:rPr>
          <w:iCs/>
          <w:kern w:val="28"/>
          <w:lang w:val="en-US"/>
        </w:rPr>
        <w:t>;94(6):1379-1385.</w:t>
      </w:r>
    </w:p>
    <w:p w:rsidR="00C70056" w:rsidRPr="00204DD4" w:rsidRDefault="00C70056" w:rsidP="00C70056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  <w:lang w:val="en-US"/>
        </w:rPr>
      </w:pPr>
      <w:r w:rsidRPr="00204DD4">
        <w:rPr>
          <w:iCs/>
          <w:kern w:val="28"/>
          <w:lang w:val="en-US"/>
        </w:rPr>
        <w:lastRenderedPageBreak/>
        <w:t xml:space="preserve">Rowley AH, Gonzalez CF, </w:t>
      </w:r>
      <w:proofErr w:type="spellStart"/>
      <w:r w:rsidRPr="00204DD4">
        <w:rPr>
          <w:iCs/>
          <w:kern w:val="28"/>
          <w:lang w:val="en-US"/>
        </w:rPr>
        <w:t>Giding</w:t>
      </w:r>
      <w:proofErr w:type="spellEnd"/>
      <w:r w:rsidRPr="00204DD4">
        <w:rPr>
          <w:iCs/>
          <w:kern w:val="28"/>
          <w:lang w:val="en-US"/>
        </w:rPr>
        <w:t xml:space="preserve"> </w:t>
      </w:r>
      <w:proofErr w:type="spellStart"/>
      <w:r w:rsidRPr="00204DD4">
        <w:rPr>
          <w:iCs/>
          <w:kern w:val="28"/>
          <w:lang w:val="en-US"/>
        </w:rPr>
        <w:t>SS</w:t>
      </w:r>
      <w:proofErr w:type="gramStart"/>
      <w:r w:rsidRPr="00204DD4">
        <w:rPr>
          <w:iCs/>
          <w:kern w:val="28"/>
          <w:lang w:val="en-US"/>
        </w:rPr>
        <w:t>,et</w:t>
      </w:r>
      <w:proofErr w:type="spellEnd"/>
      <w:proofErr w:type="gramEnd"/>
      <w:r w:rsidRPr="00204DD4">
        <w:rPr>
          <w:iCs/>
          <w:kern w:val="28"/>
          <w:lang w:val="en-US"/>
        </w:rPr>
        <w:t xml:space="preserve"> al. Incomplete Kawasaki disease with coronary artery involvement. J </w:t>
      </w:r>
      <w:proofErr w:type="spellStart"/>
      <w:r w:rsidRPr="00204DD4">
        <w:rPr>
          <w:iCs/>
          <w:kern w:val="28"/>
          <w:lang w:val="en-US"/>
        </w:rPr>
        <w:t>Pediatr</w:t>
      </w:r>
      <w:proofErr w:type="spellEnd"/>
      <w:r w:rsidRPr="00204DD4">
        <w:rPr>
          <w:iCs/>
          <w:kern w:val="28"/>
          <w:lang w:val="en-US"/>
        </w:rPr>
        <w:t xml:space="preserve"> 1987;110 :409-13</w:t>
      </w:r>
    </w:p>
    <w:p w:rsidR="00C70056" w:rsidRPr="00204DD4" w:rsidRDefault="00C70056" w:rsidP="00C70056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  <w:lang w:val="en-US"/>
        </w:rPr>
      </w:pPr>
      <w:proofErr w:type="spellStart"/>
      <w:r w:rsidRPr="00204DD4">
        <w:rPr>
          <w:iCs/>
          <w:kern w:val="28"/>
          <w:lang w:val="en-US"/>
        </w:rPr>
        <w:t>Papadodima</w:t>
      </w:r>
      <w:proofErr w:type="spellEnd"/>
      <w:r w:rsidRPr="00204DD4">
        <w:rPr>
          <w:iCs/>
          <w:kern w:val="28"/>
          <w:lang w:val="en-US"/>
        </w:rPr>
        <w:t xml:space="preserve"> SA; </w:t>
      </w:r>
      <w:proofErr w:type="spellStart"/>
      <w:r w:rsidRPr="00204DD4">
        <w:rPr>
          <w:iCs/>
          <w:kern w:val="28"/>
          <w:lang w:val="en-US"/>
        </w:rPr>
        <w:t>Sakelliadis</w:t>
      </w:r>
      <w:proofErr w:type="spellEnd"/>
      <w:r w:rsidRPr="00204DD4">
        <w:rPr>
          <w:iCs/>
          <w:kern w:val="28"/>
          <w:lang w:val="en-US"/>
        </w:rPr>
        <w:t xml:space="preserve"> EI; </w:t>
      </w:r>
      <w:proofErr w:type="spellStart"/>
      <w:r w:rsidRPr="00204DD4">
        <w:rPr>
          <w:iCs/>
          <w:kern w:val="28"/>
          <w:lang w:val="en-US"/>
        </w:rPr>
        <w:t>Goutas</w:t>
      </w:r>
      <w:proofErr w:type="spellEnd"/>
      <w:r w:rsidRPr="00204DD4">
        <w:rPr>
          <w:iCs/>
          <w:kern w:val="28"/>
          <w:lang w:val="en-US"/>
        </w:rPr>
        <w:t xml:space="preserve"> ND; et al. </w:t>
      </w:r>
      <w:proofErr w:type="gramStart"/>
      <w:r w:rsidRPr="00204DD4">
        <w:rPr>
          <w:iCs/>
          <w:kern w:val="28"/>
          <w:lang w:val="en-US"/>
        </w:rPr>
        <w:t>Atypical</w:t>
      </w:r>
      <w:proofErr w:type="gramEnd"/>
      <w:r w:rsidRPr="00204DD4">
        <w:rPr>
          <w:iCs/>
          <w:kern w:val="28"/>
          <w:lang w:val="en-US"/>
        </w:rPr>
        <w:t xml:space="preserve"> </w:t>
      </w:r>
      <w:proofErr w:type="spellStart"/>
      <w:r w:rsidRPr="00204DD4">
        <w:rPr>
          <w:iCs/>
          <w:kern w:val="28"/>
          <w:lang w:val="en-US"/>
        </w:rPr>
        <w:t>kawasaki</w:t>
      </w:r>
      <w:proofErr w:type="spellEnd"/>
      <w:r w:rsidRPr="00204DD4">
        <w:rPr>
          <w:iCs/>
          <w:kern w:val="28"/>
          <w:lang w:val="en-US"/>
        </w:rPr>
        <w:t xml:space="preserve"> disease presenting with symptoms from the genitourinary system: an autopsy report.  J. Trop </w:t>
      </w:r>
      <w:proofErr w:type="spellStart"/>
      <w:r w:rsidRPr="00204DD4">
        <w:rPr>
          <w:iCs/>
          <w:kern w:val="28"/>
          <w:lang w:val="en-US"/>
        </w:rPr>
        <w:t>Pediatr</w:t>
      </w:r>
      <w:proofErr w:type="spellEnd"/>
      <w:r w:rsidRPr="00204DD4">
        <w:rPr>
          <w:iCs/>
          <w:kern w:val="28"/>
          <w:lang w:val="en-US"/>
        </w:rPr>
        <w:t xml:space="preserve">. 2009; 55(1):55-7 </w:t>
      </w:r>
    </w:p>
    <w:p w:rsidR="00C70056" w:rsidRPr="00204DD4" w:rsidRDefault="00C70056" w:rsidP="00C70056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  <w:lang w:val="en-US"/>
        </w:rPr>
      </w:pPr>
      <w:r w:rsidRPr="00204DD4">
        <w:rPr>
          <w:iCs/>
          <w:kern w:val="28"/>
          <w:lang w:val="en-US"/>
        </w:rPr>
        <w:t xml:space="preserve">Sasaki T(1), Miyata R, </w:t>
      </w:r>
      <w:proofErr w:type="spellStart"/>
      <w:r w:rsidRPr="00204DD4">
        <w:rPr>
          <w:iCs/>
          <w:kern w:val="28"/>
          <w:lang w:val="en-US"/>
        </w:rPr>
        <w:t>Hatai</w:t>
      </w:r>
      <w:proofErr w:type="spellEnd"/>
      <w:r w:rsidRPr="00204DD4">
        <w:rPr>
          <w:iCs/>
          <w:kern w:val="28"/>
          <w:lang w:val="en-US"/>
        </w:rPr>
        <w:t xml:space="preserve"> Y. et al. Hounsfield unit values of retropharyngeal abscess-like lesions seen in Kawasaki disease. </w:t>
      </w:r>
      <w:proofErr w:type="spellStart"/>
      <w:r w:rsidRPr="00204DD4">
        <w:rPr>
          <w:iCs/>
          <w:kern w:val="28"/>
          <w:lang w:val="en-US"/>
        </w:rPr>
        <w:t>Acta</w:t>
      </w:r>
      <w:proofErr w:type="spellEnd"/>
      <w:r w:rsidRPr="00204DD4">
        <w:rPr>
          <w:iCs/>
          <w:kern w:val="28"/>
          <w:lang w:val="en-US"/>
        </w:rPr>
        <w:t xml:space="preserve"> </w:t>
      </w:r>
      <w:proofErr w:type="spellStart"/>
      <w:r w:rsidRPr="00204DD4">
        <w:rPr>
          <w:iCs/>
          <w:kern w:val="28"/>
          <w:lang w:val="en-US"/>
        </w:rPr>
        <w:t>Otolaryngol</w:t>
      </w:r>
      <w:proofErr w:type="spellEnd"/>
      <w:r w:rsidRPr="00204DD4">
        <w:rPr>
          <w:iCs/>
          <w:kern w:val="28"/>
          <w:lang w:val="en-US"/>
        </w:rPr>
        <w:t>. 2014</w:t>
      </w:r>
      <w:proofErr w:type="gramStart"/>
      <w:r w:rsidRPr="00204DD4">
        <w:rPr>
          <w:iCs/>
          <w:kern w:val="28"/>
          <w:lang w:val="en-US"/>
        </w:rPr>
        <w:t>;134</w:t>
      </w:r>
      <w:proofErr w:type="gramEnd"/>
      <w:r w:rsidRPr="00204DD4">
        <w:rPr>
          <w:iCs/>
          <w:kern w:val="28"/>
          <w:lang w:val="en-US"/>
        </w:rPr>
        <w:t xml:space="preserve">(4):437-40. </w:t>
      </w:r>
    </w:p>
    <w:p w:rsidR="00A729B3" w:rsidRPr="00204DD4" w:rsidRDefault="00A729B3" w:rsidP="006A19BA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  <w:lang w:val="en-US"/>
        </w:rPr>
      </w:pPr>
      <w:r w:rsidRPr="00204DD4">
        <w:rPr>
          <w:iCs/>
          <w:kern w:val="28"/>
          <w:lang w:val="en-US"/>
        </w:rPr>
        <w:t>American Heart Association, Committee on Rheumatic Fever, Endocarditis, and Kawasaki Disease. Diagnostic guidelines for Kawasaki disease. Am J Dis Child 1990; 144:1218-9</w:t>
      </w:r>
    </w:p>
    <w:p w:rsidR="00A729B3" w:rsidRPr="00204DD4" w:rsidRDefault="00A729B3" w:rsidP="006A19BA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  <w:lang w:val="en-US"/>
        </w:rPr>
      </w:pPr>
      <w:proofErr w:type="spellStart"/>
      <w:r w:rsidRPr="00204DD4">
        <w:rPr>
          <w:iCs/>
          <w:kern w:val="28"/>
          <w:lang w:val="en-US"/>
        </w:rPr>
        <w:t>Ritei</w:t>
      </w:r>
      <w:proofErr w:type="spellEnd"/>
      <w:r w:rsidRPr="00204DD4">
        <w:rPr>
          <w:iCs/>
          <w:kern w:val="28"/>
          <w:lang w:val="en-US"/>
        </w:rPr>
        <w:t xml:space="preserve"> </w:t>
      </w:r>
      <w:proofErr w:type="spellStart"/>
      <w:r w:rsidRPr="00204DD4">
        <w:rPr>
          <w:iCs/>
          <w:kern w:val="28"/>
          <w:lang w:val="en-US"/>
        </w:rPr>
        <w:t>Uehara</w:t>
      </w:r>
      <w:proofErr w:type="spellEnd"/>
      <w:r w:rsidRPr="00204DD4">
        <w:rPr>
          <w:iCs/>
          <w:kern w:val="28"/>
          <w:lang w:val="en-US"/>
        </w:rPr>
        <w:t xml:space="preserve">, </w:t>
      </w:r>
      <w:proofErr w:type="spellStart"/>
      <w:r w:rsidRPr="00204DD4">
        <w:rPr>
          <w:iCs/>
          <w:kern w:val="28"/>
          <w:lang w:val="en-US"/>
        </w:rPr>
        <w:t>Yosikazu</w:t>
      </w:r>
      <w:proofErr w:type="spellEnd"/>
      <w:r w:rsidRPr="00204DD4">
        <w:rPr>
          <w:iCs/>
          <w:kern w:val="28"/>
          <w:lang w:val="en-US"/>
        </w:rPr>
        <w:t xml:space="preserve"> Nakamura, </w:t>
      </w:r>
      <w:proofErr w:type="spellStart"/>
      <w:r w:rsidRPr="00204DD4">
        <w:rPr>
          <w:iCs/>
          <w:kern w:val="28"/>
          <w:lang w:val="en-US"/>
        </w:rPr>
        <w:t>Hirochi</w:t>
      </w:r>
      <w:proofErr w:type="spellEnd"/>
      <w:r w:rsidRPr="00204DD4">
        <w:rPr>
          <w:iCs/>
          <w:kern w:val="28"/>
          <w:lang w:val="en-US"/>
        </w:rPr>
        <w:t xml:space="preserve"> </w:t>
      </w:r>
      <w:proofErr w:type="spellStart"/>
      <w:r w:rsidRPr="00204DD4">
        <w:rPr>
          <w:iCs/>
          <w:kern w:val="28"/>
          <w:lang w:val="en-US"/>
        </w:rPr>
        <w:t>Yanagawa</w:t>
      </w:r>
      <w:proofErr w:type="spellEnd"/>
      <w:r w:rsidRPr="00204DD4">
        <w:rPr>
          <w:iCs/>
          <w:kern w:val="28"/>
          <w:lang w:val="en-US"/>
        </w:rPr>
        <w:t xml:space="preserve"> Epidemiology of Kawasaki disease in Japan JMAJ 2005 48(4):183-193</w:t>
      </w:r>
    </w:p>
    <w:p w:rsidR="00A729B3" w:rsidRPr="00204DD4" w:rsidRDefault="00A729B3" w:rsidP="006A19BA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  <w:lang w:val="en-US"/>
        </w:rPr>
      </w:pPr>
      <w:proofErr w:type="spellStart"/>
      <w:r w:rsidRPr="00204DD4">
        <w:rPr>
          <w:iCs/>
          <w:kern w:val="28"/>
          <w:lang w:val="en-US"/>
        </w:rPr>
        <w:t>Newburger</w:t>
      </w:r>
      <w:proofErr w:type="spellEnd"/>
      <w:r w:rsidRPr="00204DD4">
        <w:rPr>
          <w:iCs/>
          <w:kern w:val="28"/>
          <w:lang w:val="en-US"/>
        </w:rPr>
        <w:t xml:space="preserve"> J.W., Takahashi M., Gerber M.A. et al. Diagnosis, treatment, and long-term management of  Kawasaki  disease: a statement for health professionals from the Committee on Rheumatic Fever, Endocarditis, and Kawasaki Disease, Council on Cardiovascular Disease in the Young, American Heart Association.  Pediatrics 2004</w:t>
      </w:r>
      <w:proofErr w:type="gramStart"/>
      <w:r w:rsidRPr="00204DD4">
        <w:rPr>
          <w:iCs/>
          <w:kern w:val="28"/>
          <w:lang w:val="en-US"/>
        </w:rPr>
        <w:t>;114</w:t>
      </w:r>
      <w:proofErr w:type="gramEnd"/>
      <w:r w:rsidRPr="00204DD4">
        <w:rPr>
          <w:iCs/>
          <w:kern w:val="28"/>
          <w:lang w:val="en-US"/>
        </w:rPr>
        <w:t>: 1708-1733.</w:t>
      </w:r>
    </w:p>
    <w:p w:rsidR="00A729B3" w:rsidRPr="00204DD4" w:rsidRDefault="00A729B3" w:rsidP="006A19BA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  <w:lang w:val="en-US"/>
        </w:rPr>
      </w:pPr>
      <w:r w:rsidRPr="00204DD4">
        <w:rPr>
          <w:iCs/>
          <w:kern w:val="28"/>
          <w:lang w:val="en-US"/>
        </w:rPr>
        <w:t xml:space="preserve">Ogata </w:t>
      </w:r>
      <w:proofErr w:type="gramStart"/>
      <w:r w:rsidRPr="00204DD4">
        <w:rPr>
          <w:iCs/>
          <w:kern w:val="28"/>
          <w:lang w:val="en-US"/>
        </w:rPr>
        <w:t>S..</w:t>
      </w:r>
      <w:proofErr w:type="gramEnd"/>
      <w:r w:rsidRPr="00204DD4">
        <w:rPr>
          <w:iCs/>
          <w:kern w:val="28"/>
          <w:lang w:val="en-US"/>
        </w:rPr>
        <w:t xml:space="preserve"> </w:t>
      </w:r>
      <w:proofErr w:type="spellStart"/>
      <w:r w:rsidRPr="00204DD4">
        <w:rPr>
          <w:iCs/>
          <w:kern w:val="28"/>
          <w:lang w:val="en-US"/>
        </w:rPr>
        <w:t>BandoY</w:t>
      </w:r>
      <w:proofErr w:type="spellEnd"/>
      <w:r w:rsidRPr="00204DD4">
        <w:rPr>
          <w:iCs/>
          <w:kern w:val="28"/>
          <w:lang w:val="en-US"/>
        </w:rPr>
        <w:t xml:space="preserve">., Kimura S. et al. The strategy of additional immune globulin and steroid pulse therapy. J. </w:t>
      </w:r>
      <w:proofErr w:type="spellStart"/>
      <w:r w:rsidRPr="00204DD4">
        <w:rPr>
          <w:iCs/>
          <w:kern w:val="28"/>
          <w:lang w:val="en-US"/>
        </w:rPr>
        <w:t>Cardiol</w:t>
      </w:r>
      <w:proofErr w:type="spellEnd"/>
      <w:r w:rsidRPr="00204DD4">
        <w:rPr>
          <w:iCs/>
          <w:kern w:val="28"/>
          <w:lang w:val="en-US"/>
        </w:rPr>
        <w:t>. 2009; 53: 15-19.</w:t>
      </w:r>
    </w:p>
    <w:p w:rsidR="00C70056" w:rsidRPr="00204DD4" w:rsidRDefault="0058093A" w:rsidP="00C70056">
      <w:pPr>
        <w:numPr>
          <w:ilvl w:val="0"/>
          <w:numId w:val="22"/>
        </w:numPr>
        <w:spacing w:line="360" w:lineRule="auto"/>
        <w:ind w:left="426"/>
        <w:contextualSpacing/>
        <w:jc w:val="both"/>
        <w:rPr>
          <w:iCs/>
          <w:kern w:val="28"/>
          <w:lang w:val="en-US"/>
        </w:rPr>
      </w:pPr>
      <w:hyperlink r:id="rId18" w:history="1">
        <w:r w:rsidR="00C70056" w:rsidRPr="00204DD4">
          <w:rPr>
            <w:iCs/>
            <w:kern w:val="28"/>
            <w:u w:val="single"/>
            <w:lang w:val="en-US"/>
          </w:rPr>
          <w:t>http://www.uptodate.com</w:t>
        </w:r>
      </w:hyperlink>
    </w:p>
    <w:p w:rsidR="00A729B3" w:rsidRPr="00204DD4" w:rsidRDefault="00A729B3" w:rsidP="006A19BA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  <w:lang w:val="en-US"/>
        </w:rPr>
      </w:pPr>
      <w:proofErr w:type="spellStart"/>
      <w:r w:rsidRPr="00204DD4">
        <w:rPr>
          <w:iCs/>
          <w:kern w:val="28"/>
          <w:lang w:val="en-US"/>
        </w:rPr>
        <w:t>Taniuchi</w:t>
      </w:r>
      <w:proofErr w:type="spellEnd"/>
      <w:r w:rsidRPr="00204DD4">
        <w:rPr>
          <w:iCs/>
          <w:kern w:val="28"/>
          <w:lang w:val="en-US"/>
        </w:rPr>
        <w:t xml:space="preserve"> S, Masuda M, </w:t>
      </w:r>
      <w:proofErr w:type="spellStart"/>
      <w:r w:rsidRPr="00204DD4">
        <w:rPr>
          <w:iCs/>
          <w:kern w:val="28"/>
          <w:lang w:val="en-US"/>
        </w:rPr>
        <w:t>Teraguchi</w:t>
      </w:r>
      <w:proofErr w:type="spellEnd"/>
      <w:r w:rsidRPr="00204DD4">
        <w:rPr>
          <w:iCs/>
          <w:kern w:val="28"/>
          <w:lang w:val="en-US"/>
        </w:rPr>
        <w:t xml:space="preserve"> M, </w:t>
      </w:r>
      <w:proofErr w:type="spellStart"/>
      <w:r w:rsidRPr="00204DD4">
        <w:rPr>
          <w:iCs/>
          <w:kern w:val="28"/>
          <w:lang w:val="en-US"/>
        </w:rPr>
        <w:t>Ikemoto</w:t>
      </w:r>
      <w:proofErr w:type="spellEnd"/>
      <w:r w:rsidRPr="00204DD4">
        <w:rPr>
          <w:iCs/>
          <w:kern w:val="28"/>
          <w:lang w:val="en-US"/>
        </w:rPr>
        <w:t xml:space="preserve"> Y, Komiyama Y, Takahashi H, et al. Polymorphism of Fc gamma </w:t>
      </w:r>
      <w:proofErr w:type="spellStart"/>
      <w:r w:rsidRPr="00204DD4">
        <w:rPr>
          <w:iCs/>
          <w:kern w:val="28"/>
          <w:lang w:val="en-US"/>
        </w:rPr>
        <w:t>RIIa</w:t>
      </w:r>
      <w:proofErr w:type="spellEnd"/>
      <w:r w:rsidRPr="00204DD4">
        <w:rPr>
          <w:iCs/>
          <w:kern w:val="28"/>
          <w:lang w:val="en-US"/>
        </w:rPr>
        <w:t xml:space="preserve"> may affect the efficacy of gamma-globulin therapy in Kawasaki disease. J </w:t>
      </w:r>
      <w:proofErr w:type="spellStart"/>
      <w:r w:rsidRPr="00204DD4">
        <w:rPr>
          <w:iCs/>
          <w:kern w:val="28"/>
          <w:lang w:val="en-US"/>
        </w:rPr>
        <w:t>Clin</w:t>
      </w:r>
      <w:proofErr w:type="spellEnd"/>
      <w:r w:rsidRPr="00204DD4">
        <w:rPr>
          <w:iCs/>
          <w:kern w:val="28"/>
          <w:lang w:val="en-US"/>
        </w:rPr>
        <w:t xml:space="preserve"> </w:t>
      </w:r>
      <w:proofErr w:type="spellStart"/>
      <w:r w:rsidRPr="00204DD4">
        <w:rPr>
          <w:iCs/>
          <w:kern w:val="28"/>
          <w:lang w:val="en-US"/>
        </w:rPr>
        <w:t>Immunol</w:t>
      </w:r>
      <w:proofErr w:type="spellEnd"/>
      <w:r w:rsidRPr="00204DD4">
        <w:rPr>
          <w:iCs/>
          <w:kern w:val="28"/>
          <w:lang w:val="en-US"/>
        </w:rPr>
        <w:t>. Jul 2005;25(4):309-13</w:t>
      </w:r>
    </w:p>
    <w:p w:rsidR="00A729B3" w:rsidRPr="00204DD4" w:rsidRDefault="006A19BA" w:rsidP="006A19BA">
      <w:pPr>
        <w:numPr>
          <w:ilvl w:val="0"/>
          <w:numId w:val="22"/>
        </w:numPr>
        <w:spacing w:line="360" w:lineRule="auto"/>
        <w:ind w:left="425" w:hanging="357"/>
        <w:contextualSpacing/>
        <w:jc w:val="both"/>
        <w:rPr>
          <w:iCs/>
          <w:kern w:val="28"/>
          <w:lang w:val="en-US"/>
        </w:rPr>
      </w:pPr>
      <w:r w:rsidRPr="00204DD4">
        <w:rPr>
          <w:iCs/>
          <w:kern w:val="28"/>
          <w:lang w:val="en-US"/>
        </w:rPr>
        <w:t xml:space="preserve">Burns JC, Best BM, </w:t>
      </w:r>
      <w:proofErr w:type="spellStart"/>
      <w:r w:rsidRPr="00204DD4">
        <w:rPr>
          <w:iCs/>
          <w:kern w:val="28"/>
          <w:lang w:val="en-US"/>
        </w:rPr>
        <w:t>Mejias</w:t>
      </w:r>
      <w:proofErr w:type="spellEnd"/>
      <w:r w:rsidRPr="00204DD4">
        <w:rPr>
          <w:iCs/>
          <w:kern w:val="28"/>
          <w:lang w:val="en-US"/>
        </w:rPr>
        <w:t xml:space="preserve"> A, </w:t>
      </w:r>
      <w:r w:rsidR="00A729B3" w:rsidRPr="00204DD4">
        <w:rPr>
          <w:iCs/>
          <w:kern w:val="28"/>
          <w:lang w:val="en-US"/>
        </w:rPr>
        <w:t xml:space="preserve">et al. Infliximab treatment of intravenous immunoglobulin-resistant Kawasaki disease. J </w:t>
      </w:r>
      <w:proofErr w:type="spellStart"/>
      <w:r w:rsidR="00A729B3" w:rsidRPr="00204DD4">
        <w:rPr>
          <w:iCs/>
          <w:kern w:val="28"/>
          <w:lang w:val="en-US"/>
        </w:rPr>
        <w:t>Pediatr</w:t>
      </w:r>
      <w:proofErr w:type="spellEnd"/>
      <w:r w:rsidR="00A729B3" w:rsidRPr="00204DD4">
        <w:rPr>
          <w:iCs/>
          <w:kern w:val="28"/>
          <w:lang w:val="en-US"/>
        </w:rPr>
        <w:t>. 2008</w:t>
      </w:r>
      <w:proofErr w:type="gramStart"/>
      <w:r w:rsidR="00A729B3" w:rsidRPr="00204DD4">
        <w:rPr>
          <w:iCs/>
          <w:kern w:val="28"/>
          <w:lang w:val="en-US"/>
        </w:rPr>
        <w:t>;153</w:t>
      </w:r>
      <w:proofErr w:type="gramEnd"/>
      <w:r w:rsidR="00A729B3" w:rsidRPr="00204DD4">
        <w:rPr>
          <w:iCs/>
          <w:kern w:val="28"/>
          <w:lang w:val="en-US"/>
        </w:rPr>
        <w:t>(6):833-8.</w:t>
      </w:r>
    </w:p>
    <w:p w:rsidR="00A729B3" w:rsidRPr="00204DD4" w:rsidRDefault="00A729B3" w:rsidP="006A19BA">
      <w:pPr>
        <w:numPr>
          <w:ilvl w:val="0"/>
          <w:numId w:val="22"/>
        </w:numPr>
        <w:spacing w:line="360" w:lineRule="auto"/>
        <w:ind w:left="426"/>
        <w:contextualSpacing/>
        <w:jc w:val="both"/>
        <w:rPr>
          <w:iCs/>
          <w:kern w:val="28"/>
          <w:lang w:val="en-US"/>
        </w:rPr>
      </w:pPr>
      <w:proofErr w:type="spellStart"/>
      <w:r w:rsidRPr="00204DD4">
        <w:rPr>
          <w:iCs/>
          <w:kern w:val="28"/>
          <w:lang w:val="en-US"/>
        </w:rPr>
        <w:t>Accomando</w:t>
      </w:r>
      <w:proofErr w:type="spellEnd"/>
      <w:r w:rsidRPr="00204DD4">
        <w:rPr>
          <w:iCs/>
          <w:kern w:val="28"/>
          <w:lang w:val="en-US"/>
        </w:rPr>
        <w:t xml:space="preserve"> S, </w:t>
      </w:r>
      <w:proofErr w:type="spellStart"/>
      <w:r w:rsidRPr="00204DD4">
        <w:rPr>
          <w:iCs/>
          <w:kern w:val="28"/>
          <w:lang w:val="en-US"/>
        </w:rPr>
        <w:t>Liotta</w:t>
      </w:r>
      <w:proofErr w:type="spellEnd"/>
      <w:r w:rsidRPr="00204DD4">
        <w:rPr>
          <w:iCs/>
          <w:kern w:val="28"/>
          <w:lang w:val="en-US"/>
        </w:rPr>
        <w:t xml:space="preserve"> A, Maggio MC et al. Infliximab administration effective in the treatment of refractory Kawasaki disease. </w:t>
      </w:r>
      <w:proofErr w:type="spellStart"/>
      <w:r w:rsidRPr="00204DD4">
        <w:rPr>
          <w:iCs/>
          <w:kern w:val="28"/>
          <w:lang w:val="en-US"/>
        </w:rPr>
        <w:t>Pediatr</w:t>
      </w:r>
      <w:proofErr w:type="spellEnd"/>
      <w:r w:rsidRPr="00204DD4">
        <w:rPr>
          <w:iCs/>
          <w:kern w:val="28"/>
          <w:lang w:val="en-US"/>
        </w:rPr>
        <w:t xml:space="preserve"> Allergy </w:t>
      </w:r>
      <w:proofErr w:type="spellStart"/>
      <w:r w:rsidRPr="00204DD4">
        <w:rPr>
          <w:iCs/>
          <w:kern w:val="28"/>
          <w:lang w:val="en-US"/>
        </w:rPr>
        <w:t>Immunol</w:t>
      </w:r>
      <w:proofErr w:type="spellEnd"/>
      <w:r w:rsidRPr="00204DD4">
        <w:rPr>
          <w:iCs/>
          <w:kern w:val="28"/>
          <w:lang w:val="en-US"/>
        </w:rPr>
        <w:t>. 2010; 21(7):1091</w:t>
      </w:r>
    </w:p>
    <w:p w:rsidR="00A729B3" w:rsidRPr="00204DD4" w:rsidRDefault="00A729B3" w:rsidP="006A19BA">
      <w:pPr>
        <w:numPr>
          <w:ilvl w:val="0"/>
          <w:numId w:val="22"/>
        </w:numPr>
        <w:spacing w:line="360" w:lineRule="auto"/>
        <w:ind w:left="426"/>
        <w:contextualSpacing/>
        <w:jc w:val="both"/>
        <w:rPr>
          <w:iCs/>
          <w:kern w:val="28"/>
          <w:lang w:val="en-US"/>
        </w:rPr>
      </w:pPr>
      <w:r w:rsidRPr="00204DD4">
        <w:rPr>
          <w:iCs/>
          <w:kern w:val="28"/>
          <w:lang w:val="en-US"/>
        </w:rPr>
        <w:t xml:space="preserve">Suzuki H, </w:t>
      </w:r>
      <w:proofErr w:type="spellStart"/>
      <w:r w:rsidRPr="00204DD4">
        <w:rPr>
          <w:iCs/>
          <w:kern w:val="28"/>
          <w:lang w:val="en-US"/>
        </w:rPr>
        <w:t>Terai</w:t>
      </w:r>
      <w:proofErr w:type="spellEnd"/>
      <w:r w:rsidRPr="00204DD4">
        <w:rPr>
          <w:iCs/>
          <w:kern w:val="28"/>
          <w:lang w:val="en-US"/>
        </w:rPr>
        <w:t xml:space="preserve"> M, Hamada H, et al. </w:t>
      </w:r>
      <w:proofErr w:type="spellStart"/>
      <w:r w:rsidRPr="00204DD4">
        <w:rPr>
          <w:iCs/>
          <w:kern w:val="28"/>
          <w:lang w:val="en-US"/>
        </w:rPr>
        <w:t>Cyclosporin</w:t>
      </w:r>
      <w:proofErr w:type="spellEnd"/>
      <w:r w:rsidRPr="00204DD4">
        <w:rPr>
          <w:iCs/>
          <w:kern w:val="28"/>
          <w:lang w:val="en-US"/>
        </w:rPr>
        <w:t xml:space="preserve"> A treatment for </w:t>
      </w:r>
      <w:proofErr w:type="spellStart"/>
      <w:r w:rsidRPr="00204DD4">
        <w:rPr>
          <w:iCs/>
          <w:kern w:val="28"/>
          <w:lang w:val="en-US"/>
        </w:rPr>
        <w:t>kawasaki</w:t>
      </w:r>
      <w:proofErr w:type="spellEnd"/>
      <w:r w:rsidRPr="00204DD4">
        <w:rPr>
          <w:iCs/>
          <w:kern w:val="28"/>
          <w:lang w:val="en-US"/>
        </w:rPr>
        <w:t xml:space="preserve"> disease refractory to initial and additional intravenous immunoglobulin. </w:t>
      </w:r>
      <w:proofErr w:type="spellStart"/>
      <w:r w:rsidRPr="00204DD4">
        <w:rPr>
          <w:iCs/>
          <w:kern w:val="28"/>
          <w:lang w:val="en-US"/>
        </w:rPr>
        <w:t>Pediatr</w:t>
      </w:r>
      <w:proofErr w:type="spellEnd"/>
      <w:r w:rsidRPr="00204DD4">
        <w:rPr>
          <w:iCs/>
          <w:kern w:val="28"/>
          <w:lang w:val="en-US"/>
        </w:rPr>
        <w:t xml:space="preserve"> Infect Dis J 2011; 30(10):871-6.</w:t>
      </w:r>
    </w:p>
    <w:p w:rsidR="00A729B3" w:rsidRPr="00204DD4" w:rsidRDefault="00A729B3" w:rsidP="006A19BA">
      <w:pPr>
        <w:numPr>
          <w:ilvl w:val="0"/>
          <w:numId w:val="22"/>
        </w:numPr>
        <w:spacing w:line="360" w:lineRule="auto"/>
        <w:ind w:left="426"/>
        <w:contextualSpacing/>
        <w:jc w:val="both"/>
        <w:rPr>
          <w:iCs/>
          <w:kern w:val="28"/>
          <w:lang w:val="en-US"/>
        </w:rPr>
      </w:pPr>
      <w:proofErr w:type="spellStart"/>
      <w:r w:rsidRPr="00204DD4">
        <w:rPr>
          <w:iCs/>
          <w:kern w:val="28"/>
          <w:lang w:val="en-US"/>
        </w:rPr>
        <w:t>Tremoulet</w:t>
      </w:r>
      <w:proofErr w:type="spellEnd"/>
      <w:r w:rsidRPr="00204DD4">
        <w:rPr>
          <w:iCs/>
          <w:kern w:val="28"/>
          <w:lang w:val="en-US"/>
        </w:rPr>
        <w:t xml:space="preserve"> AH, </w:t>
      </w:r>
      <w:proofErr w:type="spellStart"/>
      <w:r w:rsidRPr="00204DD4">
        <w:rPr>
          <w:iCs/>
          <w:kern w:val="28"/>
          <w:lang w:val="en-US"/>
        </w:rPr>
        <w:t>Pancoast</w:t>
      </w:r>
      <w:proofErr w:type="spellEnd"/>
      <w:r w:rsidRPr="00204DD4">
        <w:rPr>
          <w:iCs/>
          <w:kern w:val="28"/>
          <w:lang w:val="en-US"/>
        </w:rPr>
        <w:t xml:space="preserve"> P, Franco A, et al. </w:t>
      </w:r>
      <w:proofErr w:type="spellStart"/>
      <w:r w:rsidRPr="00204DD4">
        <w:rPr>
          <w:iCs/>
          <w:kern w:val="28"/>
          <w:lang w:val="en-US"/>
        </w:rPr>
        <w:t>Calcineurin</w:t>
      </w:r>
      <w:proofErr w:type="spellEnd"/>
      <w:r w:rsidRPr="00204DD4">
        <w:rPr>
          <w:iCs/>
          <w:kern w:val="28"/>
          <w:lang w:val="en-US"/>
        </w:rPr>
        <w:t xml:space="preserve"> inhibitor treatment of intravenous immunoglobulin-resistant Kawasaki disease. J </w:t>
      </w:r>
      <w:proofErr w:type="spellStart"/>
      <w:r w:rsidRPr="00204DD4">
        <w:rPr>
          <w:iCs/>
          <w:kern w:val="28"/>
          <w:lang w:val="en-US"/>
        </w:rPr>
        <w:t>Pediatr</w:t>
      </w:r>
      <w:proofErr w:type="spellEnd"/>
      <w:r w:rsidRPr="00204DD4">
        <w:rPr>
          <w:iCs/>
          <w:kern w:val="28"/>
          <w:lang w:val="en-US"/>
        </w:rPr>
        <w:t>. 2012 Sep;161(3):506-512</w:t>
      </w:r>
    </w:p>
    <w:p w:rsidR="00A729B3" w:rsidRPr="00204DD4" w:rsidRDefault="00A729B3" w:rsidP="006A19BA">
      <w:pPr>
        <w:numPr>
          <w:ilvl w:val="0"/>
          <w:numId w:val="22"/>
        </w:numPr>
        <w:spacing w:line="360" w:lineRule="auto"/>
        <w:ind w:left="426"/>
        <w:contextualSpacing/>
        <w:jc w:val="both"/>
        <w:rPr>
          <w:iCs/>
          <w:kern w:val="28"/>
          <w:lang w:val="en-US"/>
        </w:rPr>
      </w:pPr>
      <w:r w:rsidRPr="00204DD4">
        <w:rPr>
          <w:iCs/>
          <w:kern w:val="28"/>
          <w:lang w:val="en-US"/>
        </w:rPr>
        <w:t xml:space="preserve">D </w:t>
      </w:r>
      <w:proofErr w:type="spellStart"/>
      <w:r w:rsidRPr="00204DD4">
        <w:rPr>
          <w:iCs/>
          <w:kern w:val="28"/>
          <w:lang w:val="en-US"/>
        </w:rPr>
        <w:t>Eleftheriou</w:t>
      </w:r>
      <w:proofErr w:type="spellEnd"/>
      <w:r w:rsidRPr="00204DD4">
        <w:rPr>
          <w:iCs/>
          <w:kern w:val="28"/>
          <w:lang w:val="en-US"/>
        </w:rPr>
        <w:t xml:space="preserve">, M Levin, D </w:t>
      </w:r>
      <w:proofErr w:type="spellStart"/>
      <w:r w:rsidRPr="00204DD4">
        <w:rPr>
          <w:iCs/>
          <w:kern w:val="28"/>
          <w:lang w:val="en-US"/>
        </w:rPr>
        <w:t>Shingadia</w:t>
      </w:r>
      <w:proofErr w:type="spellEnd"/>
      <w:r w:rsidRPr="00204DD4">
        <w:rPr>
          <w:iCs/>
          <w:kern w:val="28"/>
          <w:lang w:val="en-US"/>
        </w:rPr>
        <w:t xml:space="preserve">, R </w:t>
      </w:r>
      <w:proofErr w:type="spellStart"/>
      <w:r w:rsidRPr="00204DD4">
        <w:rPr>
          <w:iCs/>
          <w:kern w:val="28"/>
          <w:lang w:val="en-US"/>
        </w:rPr>
        <w:t>Tulloh</w:t>
      </w:r>
      <w:proofErr w:type="spellEnd"/>
      <w:r w:rsidRPr="00204DD4">
        <w:rPr>
          <w:iCs/>
          <w:kern w:val="28"/>
          <w:lang w:val="en-US"/>
        </w:rPr>
        <w:t xml:space="preserve">, NJ Klein, PA Brogan Management of Kawasaki disease. Arch Dis Child. 2014 Jan; 99(1): 74–83. </w:t>
      </w:r>
    </w:p>
    <w:p w:rsidR="00A729B3" w:rsidRPr="00204DD4" w:rsidRDefault="00A729B3" w:rsidP="006A19BA">
      <w:pPr>
        <w:numPr>
          <w:ilvl w:val="0"/>
          <w:numId w:val="22"/>
        </w:numPr>
        <w:spacing w:line="360" w:lineRule="auto"/>
        <w:ind w:left="426"/>
        <w:contextualSpacing/>
        <w:jc w:val="both"/>
        <w:rPr>
          <w:iCs/>
          <w:kern w:val="28"/>
          <w:lang w:val="en-US"/>
        </w:rPr>
      </w:pPr>
      <w:r w:rsidRPr="00204DD4">
        <w:rPr>
          <w:iCs/>
          <w:kern w:val="28"/>
          <w:lang w:val="en-US"/>
        </w:rPr>
        <w:t xml:space="preserve">Kawasaki syndrome. In: Red Book: 2009 Report of the Committee on Infectious Diseases, 28th </w:t>
      </w:r>
      <w:proofErr w:type="spellStart"/>
      <w:proofErr w:type="gramStart"/>
      <w:r w:rsidRPr="00204DD4">
        <w:rPr>
          <w:iCs/>
          <w:kern w:val="28"/>
          <w:lang w:val="en-US"/>
        </w:rPr>
        <w:t>ed</w:t>
      </w:r>
      <w:proofErr w:type="spellEnd"/>
      <w:proofErr w:type="gramEnd"/>
      <w:r w:rsidRPr="00204DD4">
        <w:rPr>
          <w:iCs/>
          <w:kern w:val="28"/>
          <w:lang w:val="en-US"/>
        </w:rPr>
        <w:t xml:space="preserve">, Pickering LK (Ed), American Academy of Pediatrics, Elk Grove Village, IL 2009. p.413 </w:t>
      </w:r>
    </w:p>
    <w:p w:rsidR="00A729B3" w:rsidRPr="00204DD4" w:rsidRDefault="00A729B3" w:rsidP="006A19BA">
      <w:pPr>
        <w:numPr>
          <w:ilvl w:val="0"/>
          <w:numId w:val="22"/>
        </w:numPr>
        <w:spacing w:line="360" w:lineRule="auto"/>
        <w:ind w:left="426"/>
        <w:contextualSpacing/>
        <w:jc w:val="both"/>
        <w:rPr>
          <w:iCs/>
          <w:kern w:val="28"/>
          <w:lang w:val="en-US"/>
        </w:rPr>
      </w:pPr>
      <w:proofErr w:type="spellStart"/>
      <w:r w:rsidRPr="00204DD4">
        <w:rPr>
          <w:iCs/>
          <w:kern w:val="28"/>
          <w:lang w:val="en-US"/>
        </w:rPr>
        <w:lastRenderedPageBreak/>
        <w:t>Linnemann</w:t>
      </w:r>
      <w:proofErr w:type="spellEnd"/>
      <w:r w:rsidRPr="00204DD4">
        <w:rPr>
          <w:iCs/>
          <w:kern w:val="28"/>
          <w:lang w:val="en-US"/>
        </w:rPr>
        <w:t xml:space="preserve"> CC </w:t>
      </w:r>
      <w:proofErr w:type="spellStart"/>
      <w:r w:rsidRPr="00204DD4">
        <w:rPr>
          <w:iCs/>
          <w:kern w:val="28"/>
          <w:lang w:val="en-US"/>
        </w:rPr>
        <w:t>Jr</w:t>
      </w:r>
      <w:proofErr w:type="spellEnd"/>
      <w:r w:rsidRPr="00204DD4">
        <w:rPr>
          <w:iCs/>
          <w:kern w:val="28"/>
          <w:lang w:val="en-US"/>
        </w:rPr>
        <w:t xml:space="preserve">, Shea L, </w:t>
      </w:r>
      <w:proofErr w:type="spellStart"/>
      <w:r w:rsidRPr="00204DD4">
        <w:rPr>
          <w:iCs/>
          <w:kern w:val="28"/>
          <w:lang w:val="en-US"/>
        </w:rPr>
        <w:t>Partin</w:t>
      </w:r>
      <w:proofErr w:type="spellEnd"/>
      <w:r w:rsidRPr="00204DD4">
        <w:rPr>
          <w:iCs/>
          <w:kern w:val="28"/>
          <w:lang w:val="en-US"/>
        </w:rPr>
        <w:t xml:space="preserve"> JC, et al. Reye's syndrome: epidemiologic and viral studies, 1963-1974. Am J </w:t>
      </w:r>
      <w:proofErr w:type="spellStart"/>
      <w:r w:rsidRPr="00204DD4">
        <w:rPr>
          <w:iCs/>
          <w:kern w:val="28"/>
          <w:lang w:val="en-US"/>
        </w:rPr>
        <w:t>Epidemiol</w:t>
      </w:r>
      <w:proofErr w:type="spellEnd"/>
      <w:r w:rsidRPr="00204DD4">
        <w:rPr>
          <w:iCs/>
          <w:kern w:val="28"/>
          <w:lang w:val="en-US"/>
        </w:rPr>
        <w:t xml:space="preserve"> 1975; </w:t>
      </w:r>
      <w:proofErr w:type="gramStart"/>
      <w:r w:rsidRPr="00204DD4">
        <w:rPr>
          <w:iCs/>
          <w:kern w:val="28"/>
          <w:lang w:val="en-US"/>
        </w:rPr>
        <w:t>101:517.</w:t>
      </w:r>
      <w:proofErr w:type="gramEnd"/>
    </w:p>
    <w:p w:rsidR="00A729B3" w:rsidRPr="00ED1912" w:rsidRDefault="00A729B3" w:rsidP="006A19BA">
      <w:pPr>
        <w:spacing w:line="360" w:lineRule="auto"/>
        <w:rPr>
          <w:lang w:val="en-US"/>
        </w:rPr>
      </w:pPr>
    </w:p>
    <w:p w:rsidR="00032FED" w:rsidRPr="00204DD4" w:rsidRDefault="00032FED" w:rsidP="009013BB">
      <w:pPr>
        <w:pStyle w:val="13"/>
      </w:pPr>
      <w:bookmarkStart w:id="128" w:name="_Toc463279702"/>
      <w:bookmarkStart w:id="129" w:name="_Toc463527755"/>
      <w:bookmarkStart w:id="130" w:name="_Toc464656108"/>
      <w:bookmarkStart w:id="131" w:name="_Toc465251402"/>
      <w:bookmarkStart w:id="132" w:name="_Toc467765944"/>
      <w:r w:rsidRPr="00204DD4">
        <w:t>Приложение А1. Состав рабочей группы</w:t>
      </w:r>
      <w:bookmarkEnd w:id="128"/>
      <w:bookmarkEnd w:id="129"/>
      <w:bookmarkEnd w:id="130"/>
      <w:bookmarkEnd w:id="131"/>
      <w:bookmarkEnd w:id="132"/>
    </w:p>
    <w:p w:rsidR="00032FED" w:rsidRPr="00204DD4" w:rsidRDefault="00032FED" w:rsidP="00032FED">
      <w:pPr>
        <w:spacing w:line="360" w:lineRule="auto"/>
        <w:jc w:val="both"/>
        <w:rPr>
          <w:bCs/>
          <w:iCs/>
        </w:rPr>
      </w:pPr>
      <w:r w:rsidRPr="00204DD4">
        <w:rPr>
          <w:b/>
          <w:bCs/>
          <w:iCs/>
        </w:rPr>
        <w:t>Баранов А.А.</w:t>
      </w:r>
      <w:r w:rsidRPr="00204DD4">
        <w:rPr>
          <w:bCs/>
          <w:iCs/>
        </w:rPr>
        <w:t xml:space="preserve"> акад. РАН, д.м.н., профессор, Председатель Исполкома Союза педиатров России. </w:t>
      </w:r>
    </w:p>
    <w:p w:rsidR="00032FED" w:rsidRPr="00204DD4" w:rsidRDefault="00032FED" w:rsidP="00032FED">
      <w:pPr>
        <w:spacing w:line="360" w:lineRule="auto"/>
        <w:jc w:val="both"/>
        <w:rPr>
          <w:bCs/>
          <w:iCs/>
        </w:rPr>
      </w:pPr>
      <w:proofErr w:type="spellStart"/>
      <w:r w:rsidRPr="00204DD4">
        <w:rPr>
          <w:b/>
          <w:bCs/>
          <w:iCs/>
        </w:rPr>
        <w:t>Намазова</w:t>
      </w:r>
      <w:proofErr w:type="spellEnd"/>
      <w:r w:rsidRPr="00204DD4">
        <w:rPr>
          <w:b/>
          <w:bCs/>
          <w:iCs/>
        </w:rPr>
        <w:t>-Баранова Л.С.,</w:t>
      </w:r>
      <w:r w:rsidRPr="00204DD4">
        <w:rPr>
          <w:bCs/>
          <w:iCs/>
        </w:rPr>
        <w:t xml:space="preserve"> </w:t>
      </w:r>
      <w:r w:rsidR="003E6E35" w:rsidRPr="00204DD4">
        <w:rPr>
          <w:bCs/>
          <w:iCs/>
        </w:rPr>
        <w:t>акад.</w:t>
      </w:r>
      <w:r w:rsidRPr="00204DD4">
        <w:rPr>
          <w:bCs/>
          <w:iCs/>
        </w:rPr>
        <w:t xml:space="preserve"> РАН, д.м.н., профессор, заместитель </w:t>
      </w:r>
      <w:proofErr w:type="gramStart"/>
      <w:r w:rsidRPr="00204DD4">
        <w:rPr>
          <w:bCs/>
          <w:iCs/>
        </w:rPr>
        <w:t>Председателя Исполкома Союза педиатров России</w:t>
      </w:r>
      <w:proofErr w:type="gramEnd"/>
      <w:r w:rsidRPr="00204DD4">
        <w:rPr>
          <w:bCs/>
          <w:iCs/>
        </w:rPr>
        <w:t xml:space="preserve">. </w:t>
      </w:r>
    </w:p>
    <w:p w:rsidR="003E6E35" w:rsidRPr="00BA0E9C" w:rsidRDefault="00032FED" w:rsidP="003E6E35">
      <w:pPr>
        <w:spacing w:line="360" w:lineRule="auto"/>
        <w:jc w:val="both"/>
        <w:rPr>
          <w:bCs/>
          <w:iCs/>
        </w:rPr>
      </w:pPr>
      <w:r w:rsidRPr="00204DD4">
        <w:rPr>
          <w:b/>
        </w:rPr>
        <w:t xml:space="preserve">Таточенко В.К., </w:t>
      </w:r>
      <w:r w:rsidR="003E6E35" w:rsidRPr="00204DD4">
        <w:t>профессор</w:t>
      </w:r>
      <w:proofErr w:type="gramStart"/>
      <w:r w:rsidR="003E6E35" w:rsidRPr="00204DD4">
        <w:t xml:space="preserve">., </w:t>
      </w:r>
      <w:proofErr w:type="gramEnd"/>
      <w:r w:rsidR="003E6E35" w:rsidRPr="00204DD4">
        <w:t xml:space="preserve">д.м.н., </w:t>
      </w:r>
      <w:r w:rsidR="003E6E35" w:rsidRPr="00204DD4">
        <w:rPr>
          <w:bCs/>
          <w:iCs/>
        </w:rPr>
        <w:t>член Союза педиатров России</w:t>
      </w:r>
    </w:p>
    <w:p w:rsidR="003E6E35" w:rsidRPr="00204DD4" w:rsidRDefault="00032FED" w:rsidP="003E6E35">
      <w:pPr>
        <w:spacing w:line="360" w:lineRule="auto"/>
        <w:jc w:val="both"/>
        <w:rPr>
          <w:b/>
        </w:rPr>
      </w:pPr>
      <w:proofErr w:type="spellStart"/>
      <w:r w:rsidRPr="00204DD4">
        <w:rPr>
          <w:b/>
        </w:rPr>
        <w:t>Басаргина</w:t>
      </w:r>
      <w:proofErr w:type="spellEnd"/>
      <w:r w:rsidRPr="00204DD4">
        <w:rPr>
          <w:b/>
        </w:rPr>
        <w:t xml:space="preserve"> Е.Н.,</w:t>
      </w:r>
      <w:r w:rsidR="003E6E35" w:rsidRPr="00204DD4">
        <w:rPr>
          <w:b/>
        </w:rPr>
        <w:t xml:space="preserve"> </w:t>
      </w:r>
      <w:r w:rsidR="003E6E35" w:rsidRPr="00204DD4">
        <w:t>профессор</w:t>
      </w:r>
      <w:proofErr w:type="gramStart"/>
      <w:r w:rsidR="003E6E35" w:rsidRPr="00204DD4">
        <w:t xml:space="preserve">., </w:t>
      </w:r>
      <w:proofErr w:type="gramEnd"/>
      <w:r w:rsidR="003E6E35" w:rsidRPr="00204DD4">
        <w:t>д.м.н.,</w:t>
      </w:r>
      <w:r w:rsidR="003E6E35" w:rsidRPr="00204DD4">
        <w:rPr>
          <w:b/>
        </w:rPr>
        <w:t xml:space="preserve"> </w:t>
      </w:r>
      <w:r w:rsidR="003E6E35" w:rsidRPr="00204DD4">
        <w:rPr>
          <w:bCs/>
          <w:iCs/>
        </w:rPr>
        <w:t>член Союза педиатров России</w:t>
      </w:r>
    </w:p>
    <w:p w:rsidR="003E6E35" w:rsidRPr="00204DD4" w:rsidRDefault="00032FED" w:rsidP="003E6E35">
      <w:pPr>
        <w:spacing w:line="360" w:lineRule="auto"/>
        <w:jc w:val="both"/>
        <w:rPr>
          <w:b/>
        </w:rPr>
      </w:pPr>
      <w:proofErr w:type="spellStart"/>
      <w:r w:rsidRPr="00204DD4">
        <w:rPr>
          <w:b/>
        </w:rPr>
        <w:t>Бакрадзе</w:t>
      </w:r>
      <w:proofErr w:type="spellEnd"/>
      <w:r w:rsidRPr="00204DD4">
        <w:rPr>
          <w:b/>
        </w:rPr>
        <w:t xml:space="preserve"> М.Д., </w:t>
      </w:r>
      <w:r w:rsidR="003E6E35" w:rsidRPr="00204DD4">
        <w:t xml:space="preserve">д.м.н., </w:t>
      </w:r>
      <w:r w:rsidR="003E6E35" w:rsidRPr="00204DD4">
        <w:rPr>
          <w:bCs/>
          <w:iCs/>
        </w:rPr>
        <w:t>член Союза педиатров России</w:t>
      </w:r>
    </w:p>
    <w:p w:rsidR="003E6E35" w:rsidRPr="00204DD4" w:rsidRDefault="00032FED" w:rsidP="003E6E35">
      <w:pPr>
        <w:spacing w:line="360" w:lineRule="auto"/>
        <w:jc w:val="both"/>
        <w:rPr>
          <w:b/>
        </w:rPr>
      </w:pPr>
      <w:r w:rsidRPr="00204DD4">
        <w:rPr>
          <w:b/>
        </w:rPr>
        <w:t xml:space="preserve">Полякова А.С., </w:t>
      </w:r>
      <w:r w:rsidRPr="00204DD4">
        <w:t>к.м.н.</w:t>
      </w:r>
      <w:r w:rsidR="003E6E35" w:rsidRPr="00204DD4">
        <w:t xml:space="preserve">, </w:t>
      </w:r>
      <w:r w:rsidRPr="00204DD4">
        <w:t xml:space="preserve"> </w:t>
      </w:r>
      <w:r w:rsidR="003E6E35" w:rsidRPr="00204DD4">
        <w:rPr>
          <w:bCs/>
          <w:iCs/>
        </w:rPr>
        <w:t>член Союза педиатров России</w:t>
      </w:r>
    </w:p>
    <w:p w:rsidR="003E6E35" w:rsidRPr="00204DD4" w:rsidRDefault="00032FED" w:rsidP="003E6E35">
      <w:pPr>
        <w:spacing w:line="360" w:lineRule="auto"/>
        <w:jc w:val="both"/>
        <w:rPr>
          <w:b/>
        </w:rPr>
      </w:pPr>
      <w:r w:rsidRPr="00204DD4">
        <w:rPr>
          <w:b/>
        </w:rPr>
        <w:t xml:space="preserve">Федорова Н.В., </w:t>
      </w:r>
      <w:r w:rsidRPr="00204DD4">
        <w:t>к.м.н.</w:t>
      </w:r>
      <w:r w:rsidR="003E6E35" w:rsidRPr="00204DD4">
        <w:t xml:space="preserve">, </w:t>
      </w:r>
      <w:r w:rsidRPr="00204DD4">
        <w:t xml:space="preserve"> </w:t>
      </w:r>
      <w:r w:rsidR="003E6E35" w:rsidRPr="00204DD4">
        <w:rPr>
          <w:bCs/>
          <w:iCs/>
        </w:rPr>
        <w:t>член Союза педиатров России</w:t>
      </w:r>
    </w:p>
    <w:p w:rsidR="003E6E35" w:rsidRPr="00204DD4" w:rsidRDefault="00032FED" w:rsidP="003E6E35">
      <w:pPr>
        <w:spacing w:line="360" w:lineRule="auto"/>
        <w:jc w:val="both"/>
        <w:rPr>
          <w:b/>
        </w:rPr>
      </w:pPr>
      <w:r w:rsidRPr="00204DD4">
        <w:rPr>
          <w:b/>
        </w:rPr>
        <w:t xml:space="preserve">Вишнёва Е.А., </w:t>
      </w:r>
      <w:r w:rsidRPr="00204DD4">
        <w:t>к.м.н.</w:t>
      </w:r>
      <w:r w:rsidR="003E6E35" w:rsidRPr="00204DD4">
        <w:t xml:space="preserve">, </w:t>
      </w:r>
      <w:r w:rsidR="003E6E35" w:rsidRPr="00204DD4">
        <w:rPr>
          <w:bCs/>
          <w:iCs/>
        </w:rPr>
        <w:t>член Союза педиатров России</w:t>
      </w:r>
    </w:p>
    <w:p w:rsidR="003E6E35" w:rsidRPr="00204DD4" w:rsidRDefault="00032FED" w:rsidP="003E6E35">
      <w:pPr>
        <w:spacing w:line="360" w:lineRule="auto"/>
        <w:jc w:val="both"/>
        <w:rPr>
          <w:b/>
        </w:rPr>
      </w:pPr>
      <w:r w:rsidRPr="00204DD4">
        <w:rPr>
          <w:b/>
        </w:rPr>
        <w:t xml:space="preserve">Селимзянова Л.Р., </w:t>
      </w:r>
      <w:r w:rsidRPr="00204DD4">
        <w:t>к.м.н.</w:t>
      </w:r>
      <w:r w:rsidR="003E6E35" w:rsidRPr="00204DD4">
        <w:t xml:space="preserve">, </w:t>
      </w:r>
      <w:r w:rsidR="003E6E35" w:rsidRPr="00204DD4">
        <w:rPr>
          <w:bCs/>
          <w:iCs/>
        </w:rPr>
        <w:t>член Союза педиатров России</w:t>
      </w:r>
    </w:p>
    <w:p w:rsidR="003E6E35" w:rsidRPr="00204DD4" w:rsidRDefault="003E6E35" w:rsidP="003E6E35">
      <w:pPr>
        <w:spacing w:line="360" w:lineRule="auto"/>
        <w:jc w:val="both"/>
        <w:rPr>
          <w:b/>
        </w:rPr>
      </w:pPr>
      <w:proofErr w:type="spellStart"/>
      <w:r w:rsidRPr="00204DD4">
        <w:rPr>
          <w:b/>
        </w:rPr>
        <w:t>Вашакмадзе</w:t>
      </w:r>
      <w:proofErr w:type="spellEnd"/>
      <w:r w:rsidRPr="00204DD4">
        <w:rPr>
          <w:b/>
        </w:rPr>
        <w:t xml:space="preserve"> Н.Д., </w:t>
      </w:r>
      <w:r w:rsidRPr="00204DD4">
        <w:t xml:space="preserve">к.м.н., </w:t>
      </w:r>
      <w:r w:rsidRPr="00204DD4">
        <w:rPr>
          <w:bCs/>
          <w:iCs/>
        </w:rPr>
        <w:t>член Союза педиатров России</w:t>
      </w:r>
    </w:p>
    <w:p w:rsidR="003E6E35" w:rsidRPr="00204DD4" w:rsidRDefault="00032FED" w:rsidP="003E6E35">
      <w:pPr>
        <w:spacing w:line="360" w:lineRule="auto"/>
        <w:jc w:val="both"/>
        <w:rPr>
          <w:bCs/>
          <w:iCs/>
        </w:rPr>
      </w:pPr>
      <w:proofErr w:type="spellStart"/>
      <w:r w:rsidRPr="00204DD4">
        <w:rPr>
          <w:b/>
        </w:rPr>
        <w:t>Ревуненков</w:t>
      </w:r>
      <w:proofErr w:type="spellEnd"/>
      <w:r w:rsidRPr="00204DD4">
        <w:rPr>
          <w:b/>
        </w:rPr>
        <w:t xml:space="preserve"> Г.В.</w:t>
      </w:r>
      <w:r w:rsidR="003E6E35" w:rsidRPr="00204DD4">
        <w:rPr>
          <w:b/>
        </w:rPr>
        <w:t xml:space="preserve">, </w:t>
      </w:r>
      <w:r w:rsidR="003E6E35" w:rsidRPr="00204DD4">
        <w:t xml:space="preserve">к.м.н., </w:t>
      </w:r>
      <w:r w:rsidR="003E6E35" w:rsidRPr="00204DD4">
        <w:rPr>
          <w:bCs/>
          <w:iCs/>
        </w:rPr>
        <w:t>член Союза педиатров России</w:t>
      </w:r>
      <w:bookmarkStart w:id="133" w:name="_Toc463279703"/>
      <w:bookmarkStart w:id="134" w:name="_Toc463527756"/>
      <w:bookmarkStart w:id="135" w:name="_Toc464656109"/>
      <w:bookmarkStart w:id="136" w:name="_Toc465251403"/>
    </w:p>
    <w:p w:rsidR="00816F38" w:rsidRPr="00204DD4" w:rsidRDefault="00816F38" w:rsidP="003E6E35">
      <w:pPr>
        <w:spacing w:line="360" w:lineRule="auto"/>
        <w:jc w:val="both"/>
        <w:rPr>
          <w:bCs/>
          <w:iCs/>
        </w:rPr>
      </w:pPr>
    </w:p>
    <w:p w:rsidR="00816F38" w:rsidRPr="00204DD4" w:rsidRDefault="009013BB" w:rsidP="003E6E35">
      <w:pPr>
        <w:spacing w:line="360" w:lineRule="auto"/>
        <w:jc w:val="both"/>
        <w:rPr>
          <w:b/>
        </w:rPr>
      </w:pPr>
      <w:r w:rsidRPr="009013BB">
        <w:rPr>
          <w:rFonts w:eastAsia="Calibri"/>
          <w:b/>
        </w:rPr>
        <w:t>Авторы подтверждают отсутствие финансовой поддержки/конфликта интересов, который необходимо обнародовать.</w:t>
      </w:r>
    </w:p>
    <w:p w:rsidR="00032FED" w:rsidRPr="00204DD4" w:rsidRDefault="00DB59EF" w:rsidP="009013BB">
      <w:pPr>
        <w:pStyle w:val="13"/>
      </w:pPr>
      <w:r>
        <w:rPr>
          <w:rFonts w:eastAsia="Calibri"/>
          <w:lang w:eastAsia="x-none"/>
        </w:rPr>
        <w:br w:type="page"/>
      </w:r>
      <w:bookmarkStart w:id="137" w:name="_Toc467765945"/>
      <w:r w:rsidR="00032FED" w:rsidRPr="00204DD4">
        <w:rPr>
          <w:rFonts w:eastAsia="Calibri"/>
          <w:lang w:eastAsia="x-none"/>
        </w:rPr>
        <w:lastRenderedPageBreak/>
        <w:t>Приложение А2. М</w:t>
      </w:r>
      <w:r w:rsidR="00032FED" w:rsidRPr="00204DD4">
        <w:t>етодология разработки клинических рекомендаций</w:t>
      </w:r>
      <w:bookmarkEnd w:id="133"/>
      <w:bookmarkEnd w:id="134"/>
      <w:bookmarkEnd w:id="135"/>
      <w:bookmarkEnd w:id="136"/>
      <w:bookmarkEnd w:id="137"/>
      <w:r w:rsidR="00032FED" w:rsidRPr="00204DD4">
        <w:t xml:space="preserve"> </w:t>
      </w:r>
    </w:p>
    <w:p w:rsidR="00816F38" w:rsidRPr="00204DD4" w:rsidRDefault="00816F38" w:rsidP="00816F38">
      <w:pPr>
        <w:suppressAutoHyphens/>
        <w:spacing w:line="360" w:lineRule="auto"/>
        <w:ind w:firstLine="709"/>
        <w:jc w:val="both"/>
        <w:rPr>
          <w:b/>
        </w:rPr>
      </w:pPr>
      <w:r w:rsidRPr="00204DD4">
        <w:rPr>
          <w:b/>
        </w:rPr>
        <w:t>Целевая аудитория данных клинических рекомендаций:</w:t>
      </w:r>
    </w:p>
    <w:p w:rsidR="00816F38" w:rsidRPr="00204DD4" w:rsidRDefault="00816F38" w:rsidP="00816F38">
      <w:pPr>
        <w:numPr>
          <w:ilvl w:val="0"/>
          <w:numId w:val="31"/>
        </w:numPr>
        <w:suppressAutoHyphens/>
        <w:spacing w:line="360" w:lineRule="auto"/>
        <w:ind w:left="0" w:firstLine="709"/>
        <w:contextualSpacing/>
        <w:jc w:val="both"/>
      </w:pPr>
      <w:r w:rsidRPr="00204DD4">
        <w:t xml:space="preserve">Врачи педиатры </w:t>
      </w:r>
    </w:p>
    <w:p w:rsidR="00816F38" w:rsidRPr="00204DD4" w:rsidRDefault="00816F38" w:rsidP="00816F38">
      <w:pPr>
        <w:numPr>
          <w:ilvl w:val="0"/>
          <w:numId w:val="31"/>
        </w:numPr>
        <w:suppressAutoHyphens/>
        <w:spacing w:line="360" w:lineRule="auto"/>
        <w:ind w:left="0" w:firstLine="709"/>
        <w:contextualSpacing/>
        <w:jc w:val="both"/>
      </w:pPr>
      <w:r w:rsidRPr="00204DD4">
        <w:t>Врачи общей семейной практики (семейная медицина)</w:t>
      </w:r>
    </w:p>
    <w:p w:rsidR="00816F38" w:rsidRPr="00204DD4" w:rsidRDefault="00816F38" w:rsidP="00816F38">
      <w:pPr>
        <w:numPr>
          <w:ilvl w:val="0"/>
          <w:numId w:val="31"/>
        </w:numPr>
        <w:suppressAutoHyphens/>
        <w:spacing w:line="360" w:lineRule="auto"/>
        <w:ind w:left="0" w:firstLine="709"/>
        <w:contextualSpacing/>
        <w:jc w:val="both"/>
      </w:pPr>
      <w:r w:rsidRPr="00204DD4">
        <w:t>Детские кардиологи</w:t>
      </w:r>
    </w:p>
    <w:p w:rsidR="00816F38" w:rsidRPr="00204DD4" w:rsidRDefault="00816F38" w:rsidP="00816F38">
      <w:pPr>
        <w:numPr>
          <w:ilvl w:val="0"/>
          <w:numId w:val="31"/>
        </w:numPr>
        <w:suppressAutoHyphens/>
        <w:spacing w:line="360" w:lineRule="auto"/>
        <w:ind w:left="0" w:firstLine="709"/>
        <w:contextualSpacing/>
        <w:jc w:val="both"/>
      </w:pPr>
      <w:r w:rsidRPr="00204DD4">
        <w:t>Кардиохирурги</w:t>
      </w:r>
    </w:p>
    <w:p w:rsidR="00816F38" w:rsidRPr="00204DD4" w:rsidRDefault="00816F38" w:rsidP="00816F38">
      <w:pPr>
        <w:numPr>
          <w:ilvl w:val="0"/>
          <w:numId w:val="31"/>
        </w:numPr>
        <w:suppressAutoHyphens/>
        <w:spacing w:line="360" w:lineRule="auto"/>
        <w:ind w:left="0" w:firstLine="709"/>
        <w:contextualSpacing/>
        <w:jc w:val="both"/>
      </w:pPr>
      <w:r w:rsidRPr="00204DD4">
        <w:t>Ревматологи</w:t>
      </w:r>
    </w:p>
    <w:p w:rsidR="00816F38" w:rsidRPr="00204DD4" w:rsidRDefault="00816F38" w:rsidP="00816F38">
      <w:pPr>
        <w:numPr>
          <w:ilvl w:val="0"/>
          <w:numId w:val="31"/>
        </w:numPr>
        <w:suppressAutoHyphens/>
        <w:spacing w:line="360" w:lineRule="auto"/>
        <w:ind w:left="0" w:firstLine="709"/>
        <w:contextualSpacing/>
        <w:jc w:val="both"/>
      </w:pPr>
      <w:r w:rsidRPr="00204DD4">
        <w:t>Студенты медицинских ВУЗов, интерны, ординаторы;</w:t>
      </w:r>
    </w:p>
    <w:p w:rsidR="00816F38" w:rsidRPr="00204DD4" w:rsidRDefault="00816F38" w:rsidP="00816F38">
      <w:pPr>
        <w:tabs>
          <w:tab w:val="center" w:pos="4677"/>
          <w:tab w:val="right" w:pos="9355"/>
        </w:tabs>
        <w:spacing w:line="360" w:lineRule="auto"/>
        <w:ind w:firstLine="567"/>
        <w:jc w:val="both"/>
        <w:rPr>
          <w:lang w:eastAsia="en-US"/>
        </w:rPr>
      </w:pPr>
    </w:p>
    <w:p w:rsidR="00FE051D" w:rsidRPr="00204DD4" w:rsidRDefault="00FE051D" w:rsidP="00816F38">
      <w:pPr>
        <w:tabs>
          <w:tab w:val="center" w:pos="4677"/>
          <w:tab w:val="right" w:pos="9355"/>
        </w:tabs>
        <w:spacing w:line="360" w:lineRule="auto"/>
        <w:ind w:firstLine="567"/>
        <w:jc w:val="both"/>
        <w:rPr>
          <w:lang w:eastAsia="en-US"/>
        </w:rPr>
      </w:pPr>
      <w:r w:rsidRPr="00204DD4">
        <w:rPr>
          <w:lang w:eastAsia="en-US"/>
        </w:rPr>
        <w:t xml:space="preserve">При разработке </w:t>
      </w:r>
      <w:r w:rsidR="00426692" w:rsidRPr="00204DD4">
        <w:rPr>
          <w:lang w:eastAsia="en-US"/>
        </w:rPr>
        <w:t xml:space="preserve">клинические рекомендации </w:t>
      </w:r>
      <w:r w:rsidRPr="00204DD4">
        <w:rPr>
          <w:lang w:eastAsia="en-US"/>
        </w:rPr>
        <w:t xml:space="preserve">соблюдались принципы, являющиеся залогом </w:t>
      </w:r>
      <w:proofErr w:type="gramStart"/>
      <w:r w:rsidRPr="00204DD4">
        <w:rPr>
          <w:lang w:eastAsia="en-US"/>
        </w:rPr>
        <w:t>высококачественных</w:t>
      </w:r>
      <w:proofErr w:type="gramEnd"/>
      <w:r w:rsidRPr="00204DD4">
        <w:rPr>
          <w:lang w:eastAsia="en-US"/>
        </w:rPr>
        <w:t xml:space="preserve"> и надежных клинических рекомендаций.</w:t>
      </w:r>
    </w:p>
    <w:p w:rsidR="00FE051D" w:rsidRPr="00204DD4" w:rsidRDefault="00FE051D" w:rsidP="00816F38">
      <w:pPr>
        <w:tabs>
          <w:tab w:val="center" w:pos="4677"/>
          <w:tab w:val="right" w:pos="9355"/>
        </w:tabs>
        <w:spacing w:line="360" w:lineRule="auto"/>
        <w:ind w:firstLine="567"/>
        <w:jc w:val="both"/>
        <w:rPr>
          <w:b/>
          <w:lang w:eastAsia="en-US"/>
        </w:rPr>
      </w:pPr>
      <w:r w:rsidRPr="00204DD4">
        <w:rPr>
          <w:b/>
          <w:lang w:eastAsia="en-US"/>
        </w:rPr>
        <w:t>Методы, использованные для сбора/селекции доказательств</w:t>
      </w:r>
    </w:p>
    <w:p w:rsidR="00FE051D" w:rsidRPr="00204DD4" w:rsidRDefault="00FE051D" w:rsidP="00816F38">
      <w:pPr>
        <w:tabs>
          <w:tab w:val="center" w:pos="4677"/>
          <w:tab w:val="right" w:pos="9355"/>
        </w:tabs>
        <w:spacing w:line="360" w:lineRule="auto"/>
        <w:ind w:firstLine="567"/>
        <w:jc w:val="both"/>
        <w:rPr>
          <w:lang w:eastAsia="en-US"/>
        </w:rPr>
      </w:pPr>
      <w:r w:rsidRPr="00204DD4">
        <w:rPr>
          <w:lang w:eastAsia="en-US"/>
        </w:rPr>
        <w:t>Поиск в электронных базах данных.</w:t>
      </w:r>
    </w:p>
    <w:p w:rsidR="00FE051D" w:rsidRPr="00204DD4" w:rsidRDefault="00FE051D" w:rsidP="00816F38">
      <w:pPr>
        <w:tabs>
          <w:tab w:val="center" w:pos="4677"/>
          <w:tab w:val="right" w:pos="9355"/>
        </w:tabs>
        <w:spacing w:line="360" w:lineRule="auto"/>
        <w:ind w:firstLine="567"/>
        <w:jc w:val="both"/>
        <w:rPr>
          <w:b/>
          <w:lang w:eastAsia="en-US"/>
        </w:rPr>
      </w:pPr>
      <w:r w:rsidRPr="00204DD4">
        <w:rPr>
          <w:b/>
          <w:lang w:eastAsia="en-US"/>
        </w:rPr>
        <w:t>Описание методов, использованных для сбора/селекции доказательств</w:t>
      </w:r>
    </w:p>
    <w:p w:rsidR="00FE051D" w:rsidRPr="00204DD4" w:rsidRDefault="00FE051D" w:rsidP="00816F38">
      <w:pPr>
        <w:tabs>
          <w:tab w:val="center" w:pos="4677"/>
          <w:tab w:val="right" w:pos="9355"/>
        </w:tabs>
        <w:spacing w:line="360" w:lineRule="auto"/>
        <w:ind w:firstLine="567"/>
        <w:jc w:val="both"/>
        <w:rPr>
          <w:lang w:eastAsia="en-US"/>
        </w:rPr>
      </w:pPr>
      <w:r w:rsidRPr="00204DD4">
        <w:rPr>
          <w:lang w:eastAsia="en-US"/>
        </w:rPr>
        <w:t xml:space="preserve">Доказательной базой для публикации являются публикации, вошедшие в </w:t>
      </w:r>
      <w:proofErr w:type="spellStart"/>
      <w:r w:rsidRPr="00204DD4">
        <w:rPr>
          <w:lang w:eastAsia="en-US"/>
        </w:rPr>
        <w:t>Кокрановскую</w:t>
      </w:r>
      <w:proofErr w:type="spellEnd"/>
      <w:r w:rsidRPr="00204DD4">
        <w:rPr>
          <w:lang w:eastAsia="en-US"/>
        </w:rPr>
        <w:t xml:space="preserve"> библиотеку, базы данных </w:t>
      </w:r>
      <w:r w:rsidRPr="00204DD4">
        <w:rPr>
          <w:lang w:val="en-US" w:eastAsia="en-US"/>
        </w:rPr>
        <w:t>EMBASE</w:t>
      </w:r>
      <w:r w:rsidRPr="00204DD4">
        <w:rPr>
          <w:lang w:eastAsia="en-US"/>
        </w:rPr>
        <w:t xml:space="preserve">  и </w:t>
      </w:r>
      <w:r w:rsidRPr="00204DD4">
        <w:rPr>
          <w:lang w:val="en-US" w:eastAsia="en-US"/>
        </w:rPr>
        <w:t>MEDLINE</w:t>
      </w:r>
      <w:r w:rsidRPr="00204DD4">
        <w:rPr>
          <w:lang w:eastAsia="en-US"/>
        </w:rPr>
        <w:t>. Глубина поиска составляла 5 лет.</w:t>
      </w:r>
    </w:p>
    <w:p w:rsidR="00FE051D" w:rsidRPr="00204DD4" w:rsidRDefault="00FE051D" w:rsidP="00816F38">
      <w:pPr>
        <w:tabs>
          <w:tab w:val="center" w:pos="4677"/>
          <w:tab w:val="right" w:pos="9355"/>
        </w:tabs>
        <w:spacing w:line="360" w:lineRule="auto"/>
        <w:ind w:firstLine="567"/>
        <w:jc w:val="both"/>
        <w:rPr>
          <w:b/>
          <w:lang w:eastAsia="en-US"/>
        </w:rPr>
      </w:pPr>
      <w:r w:rsidRPr="00204DD4">
        <w:rPr>
          <w:b/>
          <w:lang w:eastAsia="en-US"/>
        </w:rPr>
        <w:t xml:space="preserve">Методы, использованные для оценки качества и силы доказательств </w:t>
      </w:r>
    </w:p>
    <w:p w:rsidR="00FE051D" w:rsidRPr="00204DD4" w:rsidRDefault="00FE051D" w:rsidP="00816F38">
      <w:pPr>
        <w:tabs>
          <w:tab w:val="center" w:pos="4677"/>
          <w:tab w:val="right" w:pos="9355"/>
        </w:tabs>
        <w:spacing w:line="360" w:lineRule="auto"/>
        <w:ind w:firstLine="567"/>
        <w:jc w:val="both"/>
        <w:rPr>
          <w:lang w:eastAsia="en-US"/>
        </w:rPr>
      </w:pPr>
      <w:r w:rsidRPr="00204DD4">
        <w:rPr>
          <w:lang w:eastAsia="en-US"/>
        </w:rPr>
        <w:t>Консенсус экспертов.</w:t>
      </w:r>
    </w:p>
    <w:p w:rsidR="00FE051D" w:rsidRPr="00204DD4" w:rsidRDefault="00FE051D" w:rsidP="00816F38">
      <w:pPr>
        <w:tabs>
          <w:tab w:val="center" w:pos="4677"/>
          <w:tab w:val="right" w:pos="9355"/>
        </w:tabs>
        <w:spacing w:line="360" w:lineRule="auto"/>
        <w:ind w:firstLine="567"/>
        <w:jc w:val="both"/>
        <w:rPr>
          <w:lang w:eastAsia="en-US"/>
        </w:rPr>
      </w:pPr>
      <w:r w:rsidRPr="00204DD4">
        <w:rPr>
          <w:lang w:eastAsia="en-US"/>
        </w:rPr>
        <w:t>Оценка значимости в соответствии с рейтинговой схемой (табл. 1).</w:t>
      </w:r>
    </w:p>
    <w:p w:rsidR="00FE051D" w:rsidRPr="00204DD4" w:rsidRDefault="00FE051D" w:rsidP="009013BB">
      <w:pPr>
        <w:tabs>
          <w:tab w:val="center" w:pos="4677"/>
          <w:tab w:val="right" w:pos="9355"/>
        </w:tabs>
        <w:rPr>
          <w:lang w:eastAsia="en-US"/>
        </w:rPr>
      </w:pPr>
      <w:r w:rsidRPr="00204DD4">
        <w:rPr>
          <w:lang w:eastAsia="en-US"/>
        </w:rPr>
        <w:t xml:space="preserve">Таблица </w:t>
      </w:r>
      <w:r w:rsidR="00DB59EF">
        <w:rPr>
          <w:lang w:eastAsia="en-US"/>
        </w:rPr>
        <w:t>П</w:t>
      </w:r>
      <w:proofErr w:type="gramStart"/>
      <w:r w:rsidRPr="00204DD4">
        <w:rPr>
          <w:lang w:eastAsia="en-US"/>
        </w:rPr>
        <w:t>1</w:t>
      </w:r>
      <w:proofErr w:type="gramEnd"/>
      <w:r w:rsidR="00DB59EF">
        <w:rPr>
          <w:lang w:eastAsia="en-US"/>
        </w:rPr>
        <w:t xml:space="preserve"> - </w:t>
      </w:r>
      <w:r w:rsidRPr="00204DD4">
        <w:rPr>
          <w:lang w:eastAsia="en-US"/>
        </w:rPr>
        <w:t>Рейтинговая схема для оценки силы рекомендации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985"/>
        <w:gridCol w:w="3687"/>
        <w:gridCol w:w="2090"/>
      </w:tblGrid>
      <w:tr w:rsidR="0046470A" w:rsidRPr="00204DD4" w:rsidTr="000B5F61">
        <w:trPr>
          <w:trHeight w:val="709"/>
        </w:trPr>
        <w:tc>
          <w:tcPr>
            <w:tcW w:w="945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b/>
                <w:sz w:val="20"/>
                <w:szCs w:val="20"/>
              </w:rPr>
            </w:pPr>
            <w:r w:rsidRPr="00204DD4">
              <w:rPr>
                <w:b/>
                <w:bCs/>
                <w:sz w:val="20"/>
                <w:szCs w:val="20"/>
              </w:rPr>
              <w:t>Степень  достоверности рекомендаций</w:t>
            </w:r>
          </w:p>
        </w:tc>
        <w:tc>
          <w:tcPr>
            <w:tcW w:w="1037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sz w:val="20"/>
                <w:szCs w:val="20"/>
              </w:rPr>
            </w:pPr>
            <w:r w:rsidRPr="00204DD4">
              <w:rPr>
                <w:bCs/>
                <w:sz w:val="20"/>
                <w:szCs w:val="20"/>
              </w:rPr>
              <w:t>Соотношение риска и преимуществ</w:t>
            </w:r>
          </w:p>
        </w:tc>
        <w:tc>
          <w:tcPr>
            <w:tcW w:w="1926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sz w:val="20"/>
                <w:szCs w:val="20"/>
              </w:rPr>
            </w:pPr>
            <w:r w:rsidRPr="00204DD4">
              <w:rPr>
                <w:bCs/>
                <w:sz w:val="20"/>
                <w:szCs w:val="20"/>
              </w:rPr>
              <w:t>Методологическое качество имеющихся доказательств</w:t>
            </w:r>
          </w:p>
        </w:tc>
        <w:tc>
          <w:tcPr>
            <w:tcW w:w="1092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sz w:val="20"/>
                <w:szCs w:val="20"/>
              </w:rPr>
            </w:pPr>
            <w:r w:rsidRPr="00204DD4">
              <w:rPr>
                <w:bCs/>
                <w:sz w:val="20"/>
                <w:szCs w:val="20"/>
              </w:rPr>
              <w:t>Пояснения по применению рекомендаций</w:t>
            </w:r>
          </w:p>
        </w:tc>
      </w:tr>
      <w:tr w:rsidR="0046470A" w:rsidRPr="00204DD4" w:rsidTr="00F13631">
        <w:trPr>
          <w:trHeight w:val="2545"/>
        </w:trPr>
        <w:tc>
          <w:tcPr>
            <w:tcW w:w="945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b/>
                <w:sz w:val="20"/>
                <w:szCs w:val="20"/>
              </w:rPr>
            </w:pPr>
            <w:r w:rsidRPr="00204DD4">
              <w:rPr>
                <w:b/>
                <w:sz w:val="20"/>
                <w:szCs w:val="20"/>
              </w:rPr>
              <w:t>1А</w:t>
            </w:r>
          </w:p>
          <w:p w:rsidR="00607825" w:rsidRPr="00204DD4" w:rsidRDefault="00607825" w:rsidP="00FB21A7">
            <w:pPr>
              <w:jc w:val="both"/>
              <w:rPr>
                <w:b/>
                <w:sz w:val="20"/>
                <w:szCs w:val="20"/>
              </w:rPr>
            </w:pPr>
            <w:r w:rsidRPr="00204DD4">
              <w:rPr>
                <w:b/>
                <w:sz w:val="20"/>
                <w:szCs w:val="20"/>
              </w:rPr>
              <w:t xml:space="preserve">Сильная рекомендация, основанная на доказательствах высокого качества </w:t>
            </w:r>
          </w:p>
        </w:tc>
        <w:tc>
          <w:tcPr>
            <w:tcW w:w="1037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Польза отчетливо превалирует над рисками и затратами, либо наоборот</w:t>
            </w:r>
          </w:p>
        </w:tc>
        <w:tc>
          <w:tcPr>
            <w:tcW w:w="1926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 xml:space="preserve">Надежные непротиворечивые доказательства, основанные на хорошо </w:t>
            </w:r>
            <w:proofErr w:type="gramStart"/>
            <w:r w:rsidRPr="00204DD4">
              <w:rPr>
                <w:sz w:val="20"/>
                <w:szCs w:val="20"/>
              </w:rPr>
              <w:t>выполненных</w:t>
            </w:r>
            <w:proofErr w:type="gramEnd"/>
            <w:r w:rsidRPr="00204DD4">
              <w:rPr>
                <w:sz w:val="20"/>
                <w:szCs w:val="20"/>
              </w:rPr>
              <w:t xml:space="preserve"> РКИ или неопровержимые доказательства, представленные в какой-либо другой форме.  </w:t>
            </w:r>
          </w:p>
          <w:p w:rsidR="00607825" w:rsidRPr="00204DD4" w:rsidRDefault="00607825" w:rsidP="00FB21A7">
            <w:pPr>
              <w:jc w:val="both"/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Дальнейшие исследования вряд ли изменят  нашу уверенность в оценке соотношения пользы и риска.</w:t>
            </w:r>
          </w:p>
        </w:tc>
        <w:tc>
          <w:tcPr>
            <w:tcW w:w="1092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Сильная рекомендация, которая может использоваться в большинстве случаев у преимущественного количества пациентов без каких-либо изменений и исклю</w:t>
            </w:r>
            <w:r w:rsidR="00F13631" w:rsidRPr="00204DD4">
              <w:rPr>
                <w:sz w:val="20"/>
                <w:szCs w:val="20"/>
              </w:rPr>
              <w:t>чений</w:t>
            </w:r>
          </w:p>
        </w:tc>
      </w:tr>
      <w:tr w:rsidR="0046470A" w:rsidRPr="00204DD4" w:rsidTr="00F13631">
        <w:trPr>
          <w:trHeight w:val="2443"/>
        </w:trPr>
        <w:tc>
          <w:tcPr>
            <w:tcW w:w="945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b/>
                <w:sz w:val="20"/>
                <w:szCs w:val="20"/>
              </w:rPr>
            </w:pPr>
            <w:r w:rsidRPr="00204DD4">
              <w:rPr>
                <w:b/>
                <w:sz w:val="20"/>
                <w:szCs w:val="20"/>
              </w:rPr>
              <w:lastRenderedPageBreak/>
              <w:t>1В</w:t>
            </w:r>
          </w:p>
          <w:p w:rsidR="00607825" w:rsidRPr="00204DD4" w:rsidRDefault="00607825" w:rsidP="00FB21A7">
            <w:pPr>
              <w:jc w:val="both"/>
              <w:rPr>
                <w:b/>
                <w:sz w:val="20"/>
                <w:szCs w:val="20"/>
              </w:rPr>
            </w:pPr>
            <w:r w:rsidRPr="00204DD4">
              <w:rPr>
                <w:b/>
                <w:sz w:val="20"/>
                <w:szCs w:val="20"/>
              </w:rPr>
              <w:t>Сильная рекомендация, основанная на доказательствах умеренного качества</w:t>
            </w:r>
          </w:p>
        </w:tc>
        <w:tc>
          <w:tcPr>
            <w:tcW w:w="1037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Польза отчетливо превалирует над рисками и затратами, либо наоборот</w:t>
            </w:r>
          </w:p>
        </w:tc>
        <w:tc>
          <w:tcPr>
            <w:tcW w:w="1926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Доказательства, основанные на результатах РКИ, выполненных с некоторыми ограничениями (противоречивые результаты, методологические ошибки, косвенные или случайные и т.п.), либо  других веских основаниях. Дальнейшие исследования (если они проводятся), вероятно, окажут влияние на нашу уверенность в оценке соотношения пользы и риска и могут изменить ее.</w:t>
            </w:r>
          </w:p>
        </w:tc>
        <w:tc>
          <w:tcPr>
            <w:tcW w:w="1092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 xml:space="preserve">Сильная рекомендация, применение которой возможно в большинстве случаев </w:t>
            </w:r>
          </w:p>
        </w:tc>
      </w:tr>
      <w:tr w:rsidR="0046470A" w:rsidRPr="00204DD4" w:rsidTr="000B5F61">
        <w:trPr>
          <w:trHeight w:val="1842"/>
        </w:trPr>
        <w:tc>
          <w:tcPr>
            <w:tcW w:w="945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b/>
                <w:sz w:val="20"/>
                <w:szCs w:val="20"/>
              </w:rPr>
            </w:pPr>
            <w:r w:rsidRPr="00204DD4">
              <w:rPr>
                <w:b/>
                <w:sz w:val="20"/>
                <w:szCs w:val="20"/>
              </w:rPr>
              <w:t>1С</w:t>
            </w:r>
          </w:p>
          <w:p w:rsidR="00607825" w:rsidRPr="00204DD4" w:rsidRDefault="00607825" w:rsidP="00FB21A7">
            <w:pPr>
              <w:jc w:val="both"/>
              <w:rPr>
                <w:b/>
                <w:sz w:val="20"/>
                <w:szCs w:val="20"/>
              </w:rPr>
            </w:pPr>
            <w:r w:rsidRPr="00204DD4">
              <w:rPr>
                <w:b/>
                <w:sz w:val="20"/>
                <w:szCs w:val="20"/>
              </w:rPr>
              <w:t>Сильная рекомендация, основанная на доказательствах низкого качества</w:t>
            </w:r>
          </w:p>
        </w:tc>
        <w:tc>
          <w:tcPr>
            <w:tcW w:w="1037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Польза, вероятно, будет превалировать над возможными рисками и затратами, либо наоборот</w:t>
            </w:r>
          </w:p>
        </w:tc>
        <w:tc>
          <w:tcPr>
            <w:tcW w:w="1926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Доказательства, основанные на обсервационных исследованиях, бессистемном клиническом опыте, результатах РКИ, выполненных с существенными недостатками. Любая оценка эффекта расценивается как неопределенная.</w:t>
            </w:r>
          </w:p>
        </w:tc>
        <w:tc>
          <w:tcPr>
            <w:tcW w:w="1092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Относительно сильная рекомендация, которая может быть изменена при получении доказательств более высокого качества</w:t>
            </w:r>
          </w:p>
        </w:tc>
      </w:tr>
      <w:tr w:rsidR="0046470A" w:rsidRPr="00204DD4" w:rsidTr="000B5F61">
        <w:trPr>
          <w:trHeight w:val="2536"/>
        </w:trPr>
        <w:tc>
          <w:tcPr>
            <w:tcW w:w="945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b/>
                <w:sz w:val="20"/>
                <w:szCs w:val="20"/>
              </w:rPr>
            </w:pPr>
            <w:r w:rsidRPr="00204DD4">
              <w:rPr>
                <w:b/>
                <w:sz w:val="20"/>
                <w:szCs w:val="20"/>
              </w:rPr>
              <w:t>2А</w:t>
            </w:r>
          </w:p>
          <w:p w:rsidR="00607825" w:rsidRPr="00204DD4" w:rsidRDefault="005C6223" w:rsidP="00FB21A7">
            <w:pPr>
              <w:jc w:val="both"/>
              <w:rPr>
                <w:b/>
                <w:sz w:val="20"/>
                <w:szCs w:val="20"/>
              </w:rPr>
            </w:pPr>
            <w:r w:rsidRPr="00204DD4">
              <w:rPr>
                <w:b/>
                <w:sz w:val="20"/>
                <w:szCs w:val="20"/>
              </w:rPr>
              <w:t>Слабая р</w:t>
            </w:r>
            <w:r w:rsidR="00607825" w:rsidRPr="00204DD4">
              <w:rPr>
                <w:b/>
                <w:sz w:val="20"/>
                <w:szCs w:val="20"/>
              </w:rPr>
              <w:t>екомендация, основанная на доказательствах высокого качества</w:t>
            </w:r>
          </w:p>
        </w:tc>
        <w:tc>
          <w:tcPr>
            <w:tcW w:w="1037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Польза сопоставима с возможными рисками и затратами</w:t>
            </w:r>
          </w:p>
          <w:p w:rsidR="00607825" w:rsidRPr="00204DD4" w:rsidRDefault="00607825" w:rsidP="00FB21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 xml:space="preserve">Надежные доказательства, основанные на хорошо </w:t>
            </w:r>
            <w:proofErr w:type="gramStart"/>
            <w:r w:rsidRPr="00204DD4">
              <w:rPr>
                <w:sz w:val="20"/>
                <w:szCs w:val="20"/>
              </w:rPr>
              <w:t>выполненных</w:t>
            </w:r>
            <w:proofErr w:type="gramEnd"/>
            <w:r w:rsidRPr="00204DD4">
              <w:rPr>
                <w:sz w:val="20"/>
                <w:szCs w:val="20"/>
              </w:rPr>
              <w:t xml:space="preserve"> РКИ или подтвержденные другими неопровержимыми данными. </w:t>
            </w:r>
          </w:p>
          <w:p w:rsidR="00607825" w:rsidRPr="00204DD4" w:rsidRDefault="00607825" w:rsidP="00FB21A7">
            <w:pPr>
              <w:jc w:val="both"/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Дальнейшие исследования вряд ли изменят нашу уверенность в оценке соотношения пользы и риска.</w:t>
            </w:r>
          </w:p>
        </w:tc>
        <w:tc>
          <w:tcPr>
            <w:tcW w:w="1092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Слабая рекомендация.</w:t>
            </w:r>
          </w:p>
          <w:p w:rsidR="00607825" w:rsidRPr="00204DD4" w:rsidRDefault="00607825" w:rsidP="00FB21A7">
            <w:pPr>
              <w:jc w:val="both"/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Выбор наилучшей тактики будет зависеть от клинической ситуации (обстоятельств), пациента или социальных предпочтений.</w:t>
            </w:r>
          </w:p>
        </w:tc>
      </w:tr>
      <w:tr w:rsidR="0046470A" w:rsidRPr="00204DD4" w:rsidTr="000B5F61">
        <w:trPr>
          <w:trHeight w:val="85"/>
        </w:trPr>
        <w:tc>
          <w:tcPr>
            <w:tcW w:w="945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b/>
                <w:sz w:val="20"/>
                <w:szCs w:val="20"/>
              </w:rPr>
            </w:pPr>
            <w:r w:rsidRPr="00204DD4">
              <w:rPr>
                <w:b/>
                <w:sz w:val="20"/>
                <w:szCs w:val="20"/>
              </w:rPr>
              <w:t>2В</w:t>
            </w:r>
          </w:p>
          <w:p w:rsidR="00607825" w:rsidRPr="00204DD4" w:rsidRDefault="00607825" w:rsidP="00FB21A7">
            <w:pPr>
              <w:jc w:val="both"/>
              <w:rPr>
                <w:b/>
                <w:sz w:val="20"/>
                <w:szCs w:val="20"/>
              </w:rPr>
            </w:pPr>
            <w:r w:rsidRPr="00204DD4">
              <w:rPr>
                <w:b/>
                <w:sz w:val="20"/>
                <w:szCs w:val="20"/>
              </w:rPr>
              <w:t>Слабая рекомендация, основанная на доказательствах умеренного качества</w:t>
            </w:r>
          </w:p>
        </w:tc>
        <w:tc>
          <w:tcPr>
            <w:tcW w:w="1037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Польза сопоставима с рисками и осложнениями, однако в этой оценке есть неопределенность.</w:t>
            </w:r>
          </w:p>
        </w:tc>
        <w:tc>
          <w:tcPr>
            <w:tcW w:w="1926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 xml:space="preserve">Доказательства, основанные на результатах РКИ, выполненных с существенными ограничениями (противоречивые результаты, методологические дефекты, косвенные или случайные), или сильные доказательства, представленные в какой-либо другой форме. </w:t>
            </w:r>
          </w:p>
          <w:p w:rsidR="00607825" w:rsidRPr="00204DD4" w:rsidRDefault="00607825" w:rsidP="00FB21A7">
            <w:pPr>
              <w:jc w:val="both"/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Дальнейшие исследования (если они проводятся), скорее всего, окажут влияние на нашу уверенность в оценке соотношения пользы и риска и могут изменить ее.</w:t>
            </w:r>
          </w:p>
        </w:tc>
        <w:tc>
          <w:tcPr>
            <w:tcW w:w="1092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Слабая рекомендация.</w:t>
            </w:r>
          </w:p>
          <w:p w:rsidR="00607825" w:rsidRPr="00204DD4" w:rsidRDefault="00607825" w:rsidP="00FB21A7">
            <w:pPr>
              <w:jc w:val="both"/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Альтернативная тактика в определенных ситуациях может явиться для некоторых пациентов лучшим выбором.</w:t>
            </w:r>
          </w:p>
        </w:tc>
      </w:tr>
      <w:tr w:rsidR="0046470A" w:rsidRPr="00204DD4" w:rsidTr="000B5F61">
        <w:trPr>
          <w:trHeight w:val="2257"/>
        </w:trPr>
        <w:tc>
          <w:tcPr>
            <w:tcW w:w="945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b/>
                <w:sz w:val="20"/>
                <w:szCs w:val="20"/>
              </w:rPr>
            </w:pPr>
            <w:r w:rsidRPr="00204DD4">
              <w:rPr>
                <w:b/>
                <w:sz w:val="20"/>
                <w:szCs w:val="20"/>
              </w:rPr>
              <w:t>2С</w:t>
            </w:r>
          </w:p>
          <w:p w:rsidR="00607825" w:rsidRPr="00204DD4" w:rsidRDefault="00607825" w:rsidP="00FB21A7">
            <w:pPr>
              <w:jc w:val="both"/>
              <w:rPr>
                <w:b/>
                <w:sz w:val="20"/>
                <w:szCs w:val="20"/>
              </w:rPr>
            </w:pPr>
            <w:r w:rsidRPr="00204DD4">
              <w:rPr>
                <w:b/>
                <w:sz w:val="20"/>
                <w:szCs w:val="20"/>
              </w:rPr>
              <w:t>Слабая рекомендация, основанная на доказательствах низкого качества</w:t>
            </w:r>
          </w:p>
        </w:tc>
        <w:tc>
          <w:tcPr>
            <w:tcW w:w="1037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Неоднозначность в оценке соотношения пользы, рисков и осложнений; польза может быть сопоставима с возможными рисками и осложнениями.</w:t>
            </w:r>
          </w:p>
        </w:tc>
        <w:tc>
          <w:tcPr>
            <w:tcW w:w="1926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Доказательства, основанные на обсервационных исследованиях, бессистемного клинического опыта или РКИ с существенными недостатками. Любая оценка эффекта расценивается как неопределенная.</w:t>
            </w:r>
          </w:p>
        </w:tc>
        <w:tc>
          <w:tcPr>
            <w:tcW w:w="1092" w:type="pct"/>
            <w:shd w:val="clear" w:color="auto" w:fill="auto"/>
          </w:tcPr>
          <w:p w:rsidR="00607825" w:rsidRPr="00204DD4" w:rsidRDefault="00607825" w:rsidP="00FB21A7">
            <w:pPr>
              <w:jc w:val="both"/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Очень слабая рекомендация; альтернативные подходы могут быть использованы в равной степени.</w:t>
            </w:r>
          </w:p>
        </w:tc>
      </w:tr>
    </w:tbl>
    <w:p w:rsidR="00FE051D" w:rsidRPr="00204DD4" w:rsidRDefault="00FE051D" w:rsidP="00FB21A7">
      <w:pPr>
        <w:spacing w:line="276" w:lineRule="auto"/>
        <w:ind w:firstLine="567"/>
        <w:jc w:val="both"/>
      </w:pPr>
    </w:p>
    <w:p w:rsidR="00FE051D" w:rsidRPr="00204DD4" w:rsidRDefault="00FE051D" w:rsidP="00816F38">
      <w:pPr>
        <w:spacing w:line="360" w:lineRule="auto"/>
        <w:ind w:firstLine="567"/>
        <w:jc w:val="both"/>
      </w:pPr>
      <w:r w:rsidRPr="00204DD4">
        <w:rPr>
          <w:b/>
        </w:rPr>
        <w:t>Методы, использованные для анализа доказательств</w:t>
      </w:r>
      <w:r w:rsidRPr="00204DD4">
        <w:t>:</w:t>
      </w:r>
    </w:p>
    <w:p w:rsidR="00FE051D" w:rsidRPr="00204DD4" w:rsidRDefault="00FE051D" w:rsidP="00816F38">
      <w:pPr>
        <w:numPr>
          <w:ilvl w:val="0"/>
          <w:numId w:val="5"/>
        </w:numPr>
        <w:spacing w:line="360" w:lineRule="auto"/>
        <w:ind w:left="1072" w:firstLine="567"/>
        <w:jc w:val="both"/>
        <w:rPr>
          <w:lang w:val="en-US"/>
        </w:rPr>
      </w:pPr>
      <w:r w:rsidRPr="00204DD4">
        <w:t xml:space="preserve">Обзоры </w:t>
      </w:r>
      <w:proofErr w:type="gramStart"/>
      <w:r w:rsidRPr="00204DD4">
        <w:t>опубликованных</w:t>
      </w:r>
      <w:proofErr w:type="gramEnd"/>
      <w:r w:rsidRPr="00204DD4">
        <w:t xml:space="preserve"> мета-анализов</w:t>
      </w:r>
      <w:r w:rsidRPr="00204DD4">
        <w:rPr>
          <w:lang w:val="en-US"/>
        </w:rPr>
        <w:t>;</w:t>
      </w:r>
    </w:p>
    <w:p w:rsidR="00FE051D" w:rsidRPr="00204DD4" w:rsidRDefault="00FE051D" w:rsidP="00816F38">
      <w:pPr>
        <w:numPr>
          <w:ilvl w:val="0"/>
          <w:numId w:val="5"/>
        </w:numPr>
        <w:spacing w:line="360" w:lineRule="auto"/>
        <w:ind w:left="1072" w:firstLine="567"/>
        <w:jc w:val="both"/>
      </w:pPr>
      <w:r w:rsidRPr="00204DD4">
        <w:t>Систематические обзоры с таблицами доказательств.</w:t>
      </w:r>
    </w:p>
    <w:p w:rsidR="00FE051D" w:rsidRPr="00204DD4" w:rsidRDefault="00FE051D" w:rsidP="00816F38">
      <w:pPr>
        <w:spacing w:line="360" w:lineRule="auto"/>
        <w:ind w:firstLine="567"/>
        <w:jc w:val="both"/>
      </w:pPr>
      <w:r w:rsidRPr="00204DD4">
        <w:rPr>
          <w:b/>
        </w:rPr>
        <w:t>Описание методов, использованных для анализа доказательств</w:t>
      </w:r>
    </w:p>
    <w:p w:rsidR="00FE051D" w:rsidRPr="00204DD4" w:rsidRDefault="00FE051D" w:rsidP="00816F38">
      <w:pPr>
        <w:spacing w:line="360" w:lineRule="auto"/>
        <w:ind w:firstLine="567"/>
        <w:jc w:val="both"/>
      </w:pPr>
      <w:r w:rsidRPr="00204DD4">
        <w:lastRenderedPageBreak/>
        <w:t>С целью исключения влияния субъективного фактора и минимизации потенциальных ошибок каждое исследование оценивалось независимо, по меньшей мере, двумя независимыми членами рабочей группы. Какие-либо различия в оценках обсуждались всей группой в полном составе. При невозможности достижения консенсуса привлекался независимый эксперт.</w:t>
      </w:r>
    </w:p>
    <w:p w:rsidR="00FE051D" w:rsidRPr="00204DD4" w:rsidRDefault="00FE051D" w:rsidP="00816F38">
      <w:pPr>
        <w:spacing w:line="360" w:lineRule="auto"/>
        <w:ind w:firstLine="567"/>
        <w:jc w:val="both"/>
        <w:rPr>
          <w:b/>
        </w:rPr>
      </w:pPr>
      <w:r w:rsidRPr="00204DD4">
        <w:rPr>
          <w:b/>
        </w:rPr>
        <w:t>Методы, использованные для формулирования рекомендаций</w:t>
      </w:r>
    </w:p>
    <w:p w:rsidR="00FE051D" w:rsidRPr="00204DD4" w:rsidRDefault="00FE051D" w:rsidP="00816F38">
      <w:pPr>
        <w:spacing w:line="360" w:lineRule="auto"/>
        <w:ind w:firstLine="567"/>
        <w:jc w:val="both"/>
      </w:pPr>
      <w:r w:rsidRPr="00204DD4">
        <w:t>Консенсус экспертов.</w:t>
      </w:r>
    </w:p>
    <w:p w:rsidR="00FE051D" w:rsidRPr="00204DD4" w:rsidRDefault="00FE051D" w:rsidP="00816F38">
      <w:pPr>
        <w:spacing w:line="360" w:lineRule="auto"/>
        <w:ind w:firstLine="567"/>
        <w:jc w:val="both"/>
        <w:rPr>
          <w:b/>
        </w:rPr>
      </w:pPr>
      <w:r w:rsidRPr="00204DD4">
        <w:rPr>
          <w:b/>
        </w:rPr>
        <w:t xml:space="preserve">Метод </w:t>
      </w:r>
      <w:proofErr w:type="spellStart"/>
      <w:r w:rsidRPr="00204DD4">
        <w:rPr>
          <w:b/>
        </w:rPr>
        <w:t>валидации</w:t>
      </w:r>
      <w:proofErr w:type="spellEnd"/>
      <w:r w:rsidRPr="00204DD4">
        <w:rPr>
          <w:b/>
        </w:rPr>
        <w:t xml:space="preserve"> рекомендаций</w:t>
      </w:r>
    </w:p>
    <w:p w:rsidR="00FE051D" w:rsidRPr="00204DD4" w:rsidRDefault="00FE051D" w:rsidP="00816F38">
      <w:pPr>
        <w:spacing w:line="360" w:lineRule="auto"/>
        <w:ind w:firstLine="567"/>
        <w:jc w:val="both"/>
      </w:pPr>
      <w:r w:rsidRPr="00204DD4">
        <w:t>- Внешняя экспертная оценка</w:t>
      </w:r>
    </w:p>
    <w:p w:rsidR="00FE051D" w:rsidRPr="00204DD4" w:rsidRDefault="00FE051D" w:rsidP="00816F38">
      <w:pPr>
        <w:spacing w:line="360" w:lineRule="auto"/>
        <w:ind w:firstLine="567"/>
        <w:jc w:val="both"/>
      </w:pPr>
      <w:r w:rsidRPr="00204DD4">
        <w:t>- Внутренняя экспертная оценка</w:t>
      </w:r>
    </w:p>
    <w:p w:rsidR="00FE051D" w:rsidRPr="00204DD4" w:rsidRDefault="00FE051D" w:rsidP="00816F38">
      <w:pPr>
        <w:spacing w:line="360" w:lineRule="auto"/>
        <w:ind w:firstLine="567"/>
        <w:jc w:val="both"/>
        <w:rPr>
          <w:b/>
        </w:rPr>
      </w:pPr>
      <w:r w:rsidRPr="00204DD4">
        <w:rPr>
          <w:b/>
        </w:rPr>
        <w:t xml:space="preserve">Описание метода </w:t>
      </w:r>
      <w:proofErr w:type="spellStart"/>
      <w:r w:rsidRPr="00204DD4">
        <w:rPr>
          <w:b/>
        </w:rPr>
        <w:t>валидации</w:t>
      </w:r>
      <w:proofErr w:type="spellEnd"/>
      <w:r w:rsidRPr="00204DD4">
        <w:rPr>
          <w:b/>
        </w:rPr>
        <w:t xml:space="preserve"> рекомендаций</w:t>
      </w:r>
    </w:p>
    <w:p w:rsidR="00FE051D" w:rsidRPr="00204DD4" w:rsidRDefault="00FE051D" w:rsidP="00816F38">
      <w:pPr>
        <w:spacing w:line="360" w:lineRule="auto"/>
        <w:ind w:firstLine="567"/>
        <w:jc w:val="both"/>
      </w:pPr>
      <w:r w:rsidRPr="00204DD4">
        <w:t xml:space="preserve">Представленные рекомендации в предварительной версии были рецензированы независимыми экспертами, установившими, что доказательства, лежащие в основе </w:t>
      </w:r>
      <w:proofErr w:type="gramStart"/>
      <w:r w:rsidRPr="00204DD4">
        <w:t>настоящих</w:t>
      </w:r>
      <w:proofErr w:type="gramEnd"/>
      <w:r w:rsidRPr="00204DD4">
        <w:t xml:space="preserve"> рекомендаций, доступны для понимания.</w:t>
      </w:r>
    </w:p>
    <w:p w:rsidR="00FE051D" w:rsidRPr="00204DD4" w:rsidRDefault="00FE051D" w:rsidP="00816F38">
      <w:pPr>
        <w:spacing w:line="360" w:lineRule="auto"/>
        <w:ind w:firstLine="567"/>
        <w:jc w:val="both"/>
      </w:pPr>
      <w:r w:rsidRPr="00204DD4">
        <w:t>С настоящими рекомендациями ознакомлены педиатры, которые указали на доходчивость изложения и их важность, как рабочего инструмента повседневной практики.</w:t>
      </w:r>
    </w:p>
    <w:p w:rsidR="00FE051D" w:rsidRPr="00204DD4" w:rsidRDefault="00FE051D" w:rsidP="00816F38">
      <w:pPr>
        <w:spacing w:line="360" w:lineRule="auto"/>
        <w:ind w:firstLine="567"/>
        <w:jc w:val="both"/>
      </w:pPr>
      <w:r w:rsidRPr="00204DD4">
        <w:t>Все комментарии, полученные от экспертов, тщательно систематизировались и обсуждались председателем и членами рабочей группы и, в случае необходимости, вносились поправки в клинические рекомендации.</w:t>
      </w:r>
    </w:p>
    <w:p w:rsidR="00FE051D" w:rsidRPr="00204DD4" w:rsidRDefault="00FE051D" w:rsidP="00816F38">
      <w:pPr>
        <w:spacing w:line="360" w:lineRule="auto"/>
        <w:ind w:firstLine="567"/>
        <w:jc w:val="both"/>
        <w:rPr>
          <w:b/>
        </w:rPr>
      </w:pPr>
      <w:r w:rsidRPr="00204DD4">
        <w:rPr>
          <w:b/>
        </w:rPr>
        <w:t>Экономический анализ</w:t>
      </w:r>
    </w:p>
    <w:p w:rsidR="00FE051D" w:rsidRPr="00204DD4" w:rsidRDefault="00FE051D" w:rsidP="00816F38">
      <w:pPr>
        <w:spacing w:line="360" w:lineRule="auto"/>
        <w:ind w:firstLine="567"/>
        <w:jc w:val="both"/>
      </w:pPr>
      <w:r w:rsidRPr="00204DD4">
        <w:t xml:space="preserve">Анализ стоимости не проводился и публикации по </w:t>
      </w:r>
      <w:proofErr w:type="spellStart"/>
      <w:r w:rsidRPr="00204DD4">
        <w:t>фармакоэкономике</w:t>
      </w:r>
      <w:proofErr w:type="spellEnd"/>
      <w:r w:rsidRPr="00204DD4">
        <w:t xml:space="preserve"> не анализировались.</w:t>
      </w:r>
    </w:p>
    <w:p w:rsidR="00FE051D" w:rsidRPr="00204DD4" w:rsidRDefault="00FE051D" w:rsidP="00816F38">
      <w:pPr>
        <w:spacing w:line="360" w:lineRule="auto"/>
        <w:ind w:firstLine="567"/>
        <w:jc w:val="both"/>
        <w:rPr>
          <w:b/>
        </w:rPr>
      </w:pPr>
      <w:r w:rsidRPr="00204DD4">
        <w:rPr>
          <w:b/>
        </w:rPr>
        <w:t>Консультация и экспертная оценка</w:t>
      </w:r>
    </w:p>
    <w:p w:rsidR="00FE051D" w:rsidRPr="00204DD4" w:rsidRDefault="00FE051D" w:rsidP="00816F38">
      <w:pPr>
        <w:spacing w:line="360" w:lineRule="auto"/>
        <w:ind w:firstLine="567"/>
        <w:jc w:val="both"/>
      </w:pPr>
      <w:r w:rsidRPr="00204DD4">
        <w:t xml:space="preserve">Последние изменения в настоящих рекомендациях были представлены для обсуждения в предварительной версии на совещании рабочей группы, Исполкома СПР и членов профильной комиссии в феврале 2015 года. </w:t>
      </w:r>
    </w:p>
    <w:p w:rsidR="00FE051D" w:rsidRPr="00204DD4" w:rsidRDefault="00FE051D" w:rsidP="00816F38">
      <w:pPr>
        <w:spacing w:line="360" w:lineRule="auto"/>
        <w:ind w:firstLine="567"/>
        <w:jc w:val="both"/>
      </w:pPr>
      <w:r w:rsidRPr="00204DD4">
        <w:t>Проект рекомендаций был рецензирован также независимыми экспертами, которых попросили прокомментировать доходчивость и точность интерпретации доказательной базы, лежащей в основе рекомендаций.</w:t>
      </w:r>
    </w:p>
    <w:p w:rsidR="00FE051D" w:rsidRPr="00204DD4" w:rsidRDefault="00FE051D" w:rsidP="00816F38">
      <w:pPr>
        <w:spacing w:line="360" w:lineRule="auto"/>
        <w:ind w:firstLine="567"/>
        <w:jc w:val="both"/>
        <w:rPr>
          <w:b/>
        </w:rPr>
      </w:pPr>
      <w:r w:rsidRPr="00204DD4">
        <w:rPr>
          <w:b/>
        </w:rPr>
        <w:t>Рабочая группа</w:t>
      </w:r>
    </w:p>
    <w:p w:rsidR="0046470A" w:rsidRPr="00204DD4" w:rsidRDefault="00FE051D" w:rsidP="00816F38">
      <w:pPr>
        <w:spacing w:line="360" w:lineRule="auto"/>
        <w:ind w:firstLine="567"/>
        <w:jc w:val="both"/>
      </w:pPr>
      <w:r w:rsidRPr="00204DD4">
        <w:t>Для окончательной редакции и контроля качества рекомендации были повторно проанализированы членами рабочей группы, которые пришли к заключению, что все замечания и комментарии экспертов приняты во внимание, риск систематической ошибки при разработке рекомендаций сведен к минимуму.</w:t>
      </w:r>
      <w:bookmarkStart w:id="138" w:name="_Toc416950880"/>
    </w:p>
    <w:p w:rsidR="00816F38" w:rsidRPr="00204DD4" w:rsidRDefault="00816F38" w:rsidP="00816F38">
      <w:pPr>
        <w:spacing w:after="200" w:line="360" w:lineRule="auto"/>
        <w:ind w:firstLine="708"/>
        <w:jc w:val="both"/>
        <w:rPr>
          <w:rFonts w:eastAsia="MS Mincho"/>
        </w:rPr>
      </w:pPr>
      <w:r w:rsidRPr="00204DD4">
        <w:rPr>
          <w:rFonts w:eastAsia="MS Mincho"/>
        </w:rPr>
        <w:lastRenderedPageBreak/>
        <w:t>Актуализация данных клинических рекомендаций будет проводиться не реже, чем один раз в три года. Принятие решения об обновлении будет принято на основании предложений, представленных медицинскими профессиональными некоммерческими организациями с учётом результатов комплексной оценки лекарственных препаратов, медицинских изделий, а также результатов клинической апробации.</w:t>
      </w:r>
    </w:p>
    <w:p w:rsidR="00032FED" w:rsidRPr="00204DD4" w:rsidRDefault="00DB59EF" w:rsidP="00654631">
      <w:pPr>
        <w:keepNext/>
        <w:spacing w:before="240" w:after="60" w:line="276" w:lineRule="auto"/>
        <w:jc w:val="center"/>
        <w:outlineLvl w:val="0"/>
        <w:rPr>
          <w:rFonts w:eastAsia="Calibri"/>
          <w:b/>
          <w:kern w:val="32"/>
          <w:sz w:val="28"/>
          <w:szCs w:val="28"/>
          <w:lang w:val="x-none" w:eastAsia="x-none"/>
        </w:rPr>
      </w:pPr>
      <w:bookmarkStart w:id="139" w:name="_Toc463279704"/>
      <w:bookmarkStart w:id="140" w:name="_Toc463527757"/>
      <w:bookmarkStart w:id="141" w:name="_Toc464656110"/>
      <w:bookmarkStart w:id="142" w:name="_Toc465251404"/>
      <w:bookmarkStart w:id="143" w:name="_Toc436244660"/>
      <w:r>
        <w:rPr>
          <w:rFonts w:eastAsia="Calibri"/>
          <w:b/>
          <w:kern w:val="32"/>
          <w:sz w:val="28"/>
          <w:szCs w:val="28"/>
          <w:lang w:val="x-none" w:eastAsia="x-none"/>
        </w:rPr>
        <w:br w:type="page"/>
      </w:r>
      <w:bookmarkStart w:id="144" w:name="_Toc467765946"/>
      <w:r w:rsidR="00032FED" w:rsidRPr="00204DD4">
        <w:rPr>
          <w:rFonts w:eastAsia="Calibri"/>
          <w:b/>
          <w:kern w:val="32"/>
          <w:sz w:val="28"/>
          <w:szCs w:val="28"/>
          <w:lang w:val="x-none" w:eastAsia="x-none"/>
        </w:rPr>
        <w:lastRenderedPageBreak/>
        <w:t>Приложение А3. Связанные документы</w:t>
      </w:r>
      <w:bookmarkEnd w:id="139"/>
      <w:bookmarkEnd w:id="140"/>
      <w:bookmarkEnd w:id="141"/>
      <w:bookmarkEnd w:id="142"/>
      <w:bookmarkEnd w:id="144"/>
    </w:p>
    <w:p w:rsidR="00032FED" w:rsidRPr="00204DD4" w:rsidRDefault="00032FED" w:rsidP="009013BB">
      <w:pPr>
        <w:widowControl w:val="0"/>
        <w:spacing w:after="200" w:line="360" w:lineRule="auto"/>
        <w:ind w:firstLine="709"/>
        <w:jc w:val="both"/>
        <w:rPr>
          <w:b/>
          <w:lang w:eastAsia="en-US"/>
        </w:rPr>
      </w:pPr>
      <w:r w:rsidRPr="00204DD4">
        <w:rPr>
          <w:b/>
          <w:lang w:eastAsia="en-US"/>
        </w:rPr>
        <w:t xml:space="preserve">Порядки оказания медицинской помощи: </w:t>
      </w:r>
      <w:r w:rsidRPr="00204DD4">
        <w:rPr>
          <w:lang w:eastAsia="en-US"/>
        </w:rPr>
        <w:t>Приказ Министерства здравоохранения и социального развития РФ от 16 апреля 2012 г. N 366н "Об утверждении Порядка оказания педиатрической помощи"</w:t>
      </w:r>
    </w:p>
    <w:p w:rsidR="0071547A" w:rsidRDefault="0071547A" w:rsidP="0071547A">
      <w:pPr>
        <w:rPr>
          <w:rFonts w:eastAsia="Calibri"/>
          <w:b/>
          <w:kern w:val="32"/>
          <w:sz w:val="28"/>
          <w:szCs w:val="28"/>
          <w:lang w:eastAsia="x-none"/>
        </w:rPr>
      </w:pPr>
      <w:bookmarkStart w:id="145" w:name="_Toc463279705"/>
      <w:bookmarkStart w:id="146" w:name="_Toc463527758"/>
      <w:bookmarkStart w:id="147" w:name="_Toc464656111"/>
      <w:bookmarkStart w:id="148" w:name="_Toc465251405"/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964629" w:rsidRPr="00204DD4" w:rsidRDefault="00964629" w:rsidP="0071547A">
      <w:pPr>
        <w:rPr>
          <w:rFonts w:eastAsia="Calibri"/>
          <w:b/>
          <w:kern w:val="32"/>
          <w:sz w:val="28"/>
          <w:szCs w:val="28"/>
          <w:lang w:eastAsia="x-none"/>
        </w:rPr>
      </w:pPr>
    </w:p>
    <w:p w:rsidR="00032FED" w:rsidRPr="00204DD4" w:rsidRDefault="00DB59EF" w:rsidP="00654631">
      <w:pPr>
        <w:keepNext/>
        <w:spacing w:before="240" w:after="60" w:line="276" w:lineRule="auto"/>
        <w:jc w:val="center"/>
        <w:outlineLvl w:val="0"/>
        <w:rPr>
          <w:rFonts w:eastAsia="Calibri"/>
          <w:b/>
          <w:kern w:val="32"/>
          <w:sz w:val="28"/>
          <w:szCs w:val="28"/>
          <w:lang w:eastAsia="x-none"/>
        </w:rPr>
      </w:pPr>
      <w:r>
        <w:rPr>
          <w:rFonts w:eastAsia="Calibri"/>
          <w:b/>
          <w:kern w:val="32"/>
          <w:sz w:val="28"/>
          <w:szCs w:val="28"/>
          <w:lang w:val="x-none" w:eastAsia="x-none"/>
        </w:rPr>
        <w:br w:type="page"/>
      </w:r>
      <w:bookmarkStart w:id="149" w:name="_Toc467765947"/>
      <w:r w:rsidR="00032FED" w:rsidRPr="00204DD4">
        <w:rPr>
          <w:rFonts w:eastAsia="Calibri"/>
          <w:b/>
          <w:kern w:val="32"/>
          <w:sz w:val="28"/>
          <w:szCs w:val="28"/>
          <w:lang w:val="x-none" w:eastAsia="x-none"/>
        </w:rPr>
        <w:lastRenderedPageBreak/>
        <w:t>Приложение Б. Алгоритмы ведения пациента</w:t>
      </w:r>
      <w:bookmarkEnd w:id="145"/>
      <w:bookmarkEnd w:id="146"/>
      <w:bookmarkEnd w:id="147"/>
      <w:bookmarkEnd w:id="148"/>
      <w:bookmarkEnd w:id="149"/>
    </w:p>
    <w:p w:rsidR="0071547A" w:rsidRPr="00204DD4" w:rsidRDefault="0071547A" w:rsidP="0071547A">
      <w:pPr>
        <w:widowControl w:val="0"/>
        <w:jc w:val="both"/>
        <w:rPr>
          <w:b/>
        </w:rPr>
      </w:pPr>
    </w:p>
    <w:p w:rsidR="0071547A" w:rsidRPr="00204DD4" w:rsidRDefault="0071547A" w:rsidP="0071547A">
      <w:pPr>
        <w:widowControl w:val="0"/>
        <w:jc w:val="both"/>
        <w:rPr>
          <w:b/>
        </w:rPr>
      </w:pPr>
    </w:p>
    <w:p w:rsidR="0071547A" w:rsidRPr="00204DD4" w:rsidRDefault="0029540C" w:rsidP="0071547A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20955</wp:posOffset>
                </wp:positionV>
                <wp:extent cx="3171190" cy="427990"/>
                <wp:effectExtent l="0" t="0" r="10160" b="1016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19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7A" w:rsidRPr="00D01A33" w:rsidRDefault="0071547A" w:rsidP="0071547A">
                            <w:pPr>
                              <w:pStyle w:val="Normal1"/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D01A33">
                              <w:rPr>
                                <w:sz w:val="22"/>
                              </w:rPr>
                              <w:t xml:space="preserve">Пациент с симптомами </w:t>
                            </w:r>
                            <w:r>
                              <w:rPr>
                                <w:sz w:val="22"/>
                              </w:rPr>
                              <w:t>болезни (синдрома) Кавасаки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2" style="position:absolute;left:0;text-align:left;margin-left:48.25pt;margin-top:1.65pt;width:249.7pt;height:33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">
                <v:textbox>
                  <w:txbxContent>
                    <w:p w:rsidR="0071547A" w:rsidRPr="00D01A33" w:rsidRDefault="0071547A" w:rsidP="0071547A">
                      <w:pPr>
                        <w:pStyle w:val="Normal1"/>
                        <w:ind w:firstLine="0"/>
                        <w:jc w:val="center"/>
                        <w:rPr>
                          <w:sz w:val="22"/>
                        </w:rPr>
                      </w:pPr>
                      <w:r w:rsidRPr="00D01A33">
                        <w:rPr>
                          <w:sz w:val="22"/>
                        </w:rPr>
                        <w:t xml:space="preserve">Пациент с симптомами </w:t>
                      </w:r>
                      <w:r>
                        <w:rPr>
                          <w:sz w:val="22"/>
                        </w:rPr>
                        <w:t>болезни (синдрома) Кавасаки</w:t>
                      </w:r>
                    </w:p>
                  </w:txbxContent>
                </v:textbox>
              </v:rect>
            </w:pict>
          </mc:Fallback>
        </mc:AlternateContent>
      </w:r>
    </w:p>
    <w:p w:rsidR="0071547A" w:rsidRPr="00204DD4" w:rsidRDefault="0071547A" w:rsidP="0071547A">
      <w:pPr>
        <w:widowControl w:val="0"/>
        <w:jc w:val="both"/>
        <w:rPr>
          <w:b/>
        </w:rPr>
      </w:pPr>
    </w:p>
    <w:p w:rsidR="0071547A" w:rsidRPr="00204DD4" w:rsidRDefault="0029540C" w:rsidP="0071547A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1866264</wp:posOffset>
                </wp:positionH>
                <wp:positionV relativeFrom="paragraph">
                  <wp:posOffset>361315</wp:posOffset>
                </wp:positionV>
                <wp:extent cx="525780" cy="0"/>
                <wp:effectExtent l="34290" t="3810" r="60960" b="60960"/>
                <wp:wrapNone/>
                <wp:docPr id="8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25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1169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146.95pt;margin-top:28.45pt;width:41.4pt;height:0;rotation:90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71547A" w:rsidRPr="00204DD4" w:rsidRDefault="0071547A" w:rsidP="0071547A">
      <w:pPr>
        <w:widowControl w:val="0"/>
        <w:jc w:val="both"/>
        <w:rPr>
          <w:b/>
        </w:rPr>
      </w:pPr>
    </w:p>
    <w:p w:rsidR="0071547A" w:rsidRPr="00204DD4" w:rsidRDefault="0071547A" w:rsidP="0071547A">
      <w:pPr>
        <w:widowControl w:val="0"/>
        <w:jc w:val="both"/>
        <w:rPr>
          <w:b/>
        </w:rPr>
      </w:pPr>
    </w:p>
    <w:p w:rsidR="0071547A" w:rsidRPr="00204DD4" w:rsidRDefault="0029540C" w:rsidP="0071547A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98425</wp:posOffset>
                </wp:positionV>
                <wp:extent cx="2113915" cy="367665"/>
                <wp:effectExtent l="0" t="0" r="19685" b="1333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9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7A" w:rsidRPr="0071547A" w:rsidRDefault="0071547A" w:rsidP="007154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1547A">
                              <w:rPr>
                                <w:sz w:val="22"/>
                                <w:szCs w:val="22"/>
                              </w:rPr>
                              <w:t xml:space="preserve">Диагностика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3" style="position:absolute;left:0;text-align:left;margin-left:77.55pt;margin-top:7.75pt;width:166.45pt;height:28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">
                <v:textbox>
                  <w:txbxContent>
                    <w:p w:rsidR="0071547A" w:rsidRPr="0071547A" w:rsidRDefault="0071547A" w:rsidP="007154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1547A">
                        <w:rPr>
                          <w:sz w:val="22"/>
                          <w:szCs w:val="22"/>
                        </w:rPr>
                        <w:t xml:space="preserve">Диагностика </w:t>
                      </w:r>
                    </w:p>
                  </w:txbxContent>
                </v:textbox>
              </v:rect>
            </w:pict>
          </mc:Fallback>
        </mc:AlternateContent>
      </w:r>
    </w:p>
    <w:p w:rsidR="0071547A" w:rsidRPr="00204DD4" w:rsidRDefault="0029540C" w:rsidP="0071547A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537845</wp:posOffset>
                </wp:positionV>
                <wp:extent cx="3698240" cy="2776855"/>
                <wp:effectExtent l="3492" t="53658" r="20003" b="20002"/>
                <wp:wrapNone/>
                <wp:docPr id="31" name="Соединительная линия уступом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698240" cy="2776855"/>
                        </a:xfrm>
                        <a:prstGeom prst="bentConnector3">
                          <a:avLst>
                            <a:gd name="adj1" fmla="val 998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9EAD7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1" o:spid="_x0000_s1026" type="#_x0000_t34" style="position:absolute;margin-left:210.65pt;margin-top:42.35pt;width:291.2pt;height:218.65pt;rotation:-9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" adj="21559">
                <v:stroke endarrow="block"/>
              </v:shape>
            </w:pict>
          </mc:Fallback>
        </mc:AlternateContent>
      </w:r>
    </w:p>
    <w:p w:rsidR="0071547A" w:rsidRPr="00204DD4" w:rsidRDefault="0029540C" w:rsidP="0071547A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8" distR="114298" simplePos="0" relativeHeight="251657728" behindDoc="0" locked="0" layoutInCell="1" allowOverlap="1">
                <wp:simplePos x="0" y="0"/>
                <wp:positionH relativeFrom="column">
                  <wp:posOffset>2129154</wp:posOffset>
                </wp:positionH>
                <wp:positionV relativeFrom="paragraph">
                  <wp:posOffset>115570</wp:posOffset>
                </wp:positionV>
                <wp:extent cx="0" cy="273050"/>
                <wp:effectExtent l="76200" t="0" r="57150" b="5080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5AE62C" id="Прямая со стрелкой 30" o:spid="_x0000_s1026" type="#_x0000_t32" style="position:absolute;margin-left:167.65pt;margin-top:9.1pt;width:0;height:21.5pt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71547A" w:rsidRPr="00204DD4" w:rsidRDefault="0071547A" w:rsidP="0071547A">
      <w:pPr>
        <w:widowControl w:val="0"/>
        <w:jc w:val="both"/>
        <w:rPr>
          <w:b/>
        </w:rPr>
      </w:pPr>
    </w:p>
    <w:p w:rsidR="0071547A" w:rsidRPr="00204DD4" w:rsidRDefault="0029540C" w:rsidP="0071547A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38100</wp:posOffset>
                </wp:positionV>
                <wp:extent cx="1911985" cy="747395"/>
                <wp:effectExtent l="19050" t="19050" r="31115" b="33655"/>
                <wp:wrapNone/>
                <wp:docPr id="29" name="Ром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985" cy="7473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7A" w:rsidRPr="005843FE" w:rsidRDefault="0071547A" w:rsidP="0071547A">
                            <w:pPr>
                              <w:rPr>
                                <w:sz w:val="18"/>
                              </w:rPr>
                            </w:pPr>
                            <w:r w:rsidRPr="005843FE">
                              <w:rPr>
                                <w:sz w:val="18"/>
                              </w:rPr>
                              <w:t>Диагноз подтвержден?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9" o:spid="_x0000_s1034" type="#_x0000_t4" style="position:absolute;left:0;text-align:left;margin-left:93.45pt;margin-top:3pt;width:150.55pt;height:58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">
                <v:textbox>
                  <w:txbxContent>
                    <w:p w:rsidR="0071547A" w:rsidRPr="005843FE" w:rsidRDefault="0071547A" w:rsidP="0071547A">
                      <w:pPr>
                        <w:rPr>
                          <w:sz w:val="18"/>
                        </w:rPr>
                      </w:pPr>
                      <w:r w:rsidRPr="005843FE">
                        <w:rPr>
                          <w:sz w:val="18"/>
                        </w:rPr>
                        <w:t>Диагноз подтвержден?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121920</wp:posOffset>
                </wp:positionV>
                <wp:extent cx="1247140" cy="573405"/>
                <wp:effectExtent l="0" t="0" r="10160" b="1714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14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7A" w:rsidRPr="0071547A" w:rsidRDefault="0071547A" w:rsidP="007154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1547A">
                              <w:rPr>
                                <w:sz w:val="22"/>
                                <w:szCs w:val="22"/>
                              </w:rPr>
                              <w:t>Консультация специалиста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5" style="position:absolute;left:0;text-align:left;margin-left:-35.4pt;margin-top:9.6pt;width:98.2pt;height:4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">
                <v:textbox>
                  <w:txbxContent>
                    <w:p w:rsidR="0071547A" w:rsidRPr="0071547A" w:rsidRDefault="0071547A" w:rsidP="0071547A">
                      <w:pPr>
                        <w:rPr>
                          <w:sz w:val="22"/>
                          <w:szCs w:val="22"/>
                        </w:rPr>
                      </w:pPr>
                      <w:r w:rsidRPr="0071547A">
                        <w:rPr>
                          <w:sz w:val="22"/>
                          <w:szCs w:val="22"/>
                        </w:rPr>
                        <w:t>Консультация специалиста</w:t>
                      </w:r>
                    </w:p>
                  </w:txbxContent>
                </v:textbox>
              </v:rect>
            </w:pict>
          </mc:Fallback>
        </mc:AlternateContent>
      </w:r>
    </w:p>
    <w:p w:rsidR="0071547A" w:rsidRPr="00204DD4" w:rsidRDefault="0071547A" w:rsidP="0071547A">
      <w:pPr>
        <w:widowControl w:val="0"/>
        <w:tabs>
          <w:tab w:val="left" w:pos="1889"/>
        </w:tabs>
        <w:jc w:val="both"/>
        <w:rPr>
          <w:b/>
        </w:rPr>
      </w:pPr>
      <w:r w:rsidRPr="00204DD4">
        <w:rPr>
          <w:b/>
        </w:rPr>
        <w:t xml:space="preserve">                    НЕТ</w:t>
      </w:r>
    </w:p>
    <w:p w:rsidR="0071547A" w:rsidRPr="00204DD4" w:rsidRDefault="0029540C" w:rsidP="0071547A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55880</wp:posOffset>
                </wp:positionV>
                <wp:extent cx="455930" cy="635"/>
                <wp:effectExtent l="38100" t="76200" r="0" b="94615"/>
                <wp:wrapNone/>
                <wp:docPr id="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559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F2867D" id="Прямая со стрелкой 27" o:spid="_x0000_s1026" type="#_x0000_t34" style="position:absolute;margin-left:61.4pt;margin-top:4.4pt;width:35.9pt;height:.05pt;rotation:180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">
                <v:stroke endarrow="block"/>
              </v:shape>
            </w:pict>
          </mc:Fallback>
        </mc:AlternateContent>
      </w:r>
    </w:p>
    <w:p w:rsidR="0071547A" w:rsidRPr="00204DD4" w:rsidRDefault="0071547A" w:rsidP="0071547A">
      <w:pPr>
        <w:widowControl w:val="0"/>
        <w:jc w:val="both"/>
        <w:rPr>
          <w:b/>
        </w:rPr>
      </w:pPr>
    </w:p>
    <w:p w:rsidR="0071547A" w:rsidRPr="00204DD4" w:rsidRDefault="0029540C" w:rsidP="0071547A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8" distR="114298" simplePos="0" relativeHeight="251658752" behindDoc="0" locked="0" layoutInCell="1" allowOverlap="1">
                <wp:simplePos x="0" y="0"/>
                <wp:positionH relativeFrom="column">
                  <wp:posOffset>2177414</wp:posOffset>
                </wp:positionH>
                <wp:positionV relativeFrom="paragraph">
                  <wp:posOffset>84455</wp:posOffset>
                </wp:positionV>
                <wp:extent cx="0" cy="414020"/>
                <wp:effectExtent l="76200" t="0" r="57150" b="622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D39BE9" id="Прямая со стрелкой 26" o:spid="_x0000_s1026" type="#_x0000_t32" style="position:absolute;margin-left:171.45pt;margin-top:6.65pt;width:0;height:32.6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71547A" w:rsidRPr="00204DD4" w:rsidRDefault="0071547A" w:rsidP="0071547A">
      <w:pPr>
        <w:widowControl w:val="0"/>
        <w:tabs>
          <w:tab w:val="left" w:pos="3697"/>
          <w:tab w:val="left" w:pos="4133"/>
        </w:tabs>
        <w:jc w:val="both"/>
        <w:rPr>
          <w:b/>
        </w:rPr>
      </w:pPr>
      <w:r w:rsidRPr="00204DD4">
        <w:rPr>
          <w:b/>
        </w:rPr>
        <w:tab/>
        <w:t>ДА</w:t>
      </w:r>
    </w:p>
    <w:p w:rsidR="0071547A" w:rsidRPr="00204DD4" w:rsidRDefault="0071547A" w:rsidP="0071547A">
      <w:pPr>
        <w:widowControl w:val="0"/>
        <w:jc w:val="both"/>
        <w:rPr>
          <w:b/>
        </w:rPr>
      </w:pPr>
    </w:p>
    <w:p w:rsidR="0071547A" w:rsidRPr="00204DD4" w:rsidRDefault="0029540C" w:rsidP="0071547A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22860</wp:posOffset>
                </wp:positionV>
                <wp:extent cx="1303655" cy="520065"/>
                <wp:effectExtent l="0" t="0" r="10795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7A" w:rsidRPr="0071547A" w:rsidRDefault="0071547A" w:rsidP="007154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1547A">
                              <w:rPr>
                                <w:sz w:val="22"/>
                                <w:szCs w:val="22"/>
                              </w:rPr>
                              <w:t>Лечение в стационаре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left:0;text-align:left;margin-left:124.65pt;margin-top:1.8pt;width:102.65pt;height:4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">
                <v:textbox>
                  <w:txbxContent>
                    <w:p w:rsidR="0071547A" w:rsidRPr="0071547A" w:rsidRDefault="0071547A" w:rsidP="007154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1547A">
                        <w:rPr>
                          <w:sz w:val="22"/>
                          <w:szCs w:val="22"/>
                        </w:rPr>
                        <w:t>Лечение в стационаре</w:t>
                      </w:r>
                    </w:p>
                  </w:txbxContent>
                </v:textbox>
              </v:rect>
            </w:pict>
          </mc:Fallback>
        </mc:AlternateContent>
      </w:r>
    </w:p>
    <w:p w:rsidR="0071547A" w:rsidRPr="00204DD4" w:rsidRDefault="0029540C" w:rsidP="0071547A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-1490980</wp:posOffset>
                </wp:positionH>
                <wp:positionV relativeFrom="paragraph">
                  <wp:posOffset>1487170</wp:posOffset>
                </wp:positionV>
                <wp:extent cx="4494530" cy="1654175"/>
                <wp:effectExtent l="5080" t="19685" r="55245" b="10160"/>
                <wp:wrapNone/>
                <wp:docPr id="6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494530" cy="1654175"/>
                        </a:xfrm>
                        <a:prstGeom prst="bentConnector3">
                          <a:avLst>
                            <a:gd name="adj1" fmla="val 99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C2821D" id="Прямая со стрелкой 18" o:spid="_x0000_s1026" type="#_x0000_t34" style="position:absolute;margin-left:-117.4pt;margin-top:117.1pt;width:353.9pt;height:130.25pt;rotation:-9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" adj="21575">
                <v:stroke endarrow="block"/>
              </v:shape>
            </w:pict>
          </mc:Fallback>
        </mc:AlternateContent>
      </w:r>
    </w:p>
    <w:p w:rsidR="0071547A" w:rsidRPr="00204DD4" w:rsidRDefault="0071547A" w:rsidP="0071547A">
      <w:pPr>
        <w:widowControl w:val="0"/>
        <w:tabs>
          <w:tab w:val="left" w:pos="5266"/>
          <w:tab w:val="left" w:pos="6041"/>
          <w:tab w:val="left" w:pos="6358"/>
        </w:tabs>
        <w:jc w:val="both"/>
        <w:rPr>
          <w:b/>
        </w:rPr>
      </w:pPr>
      <w:r w:rsidRPr="00204DD4">
        <w:rPr>
          <w:b/>
        </w:rPr>
        <w:tab/>
      </w:r>
    </w:p>
    <w:p w:rsidR="0071547A" w:rsidRPr="00204DD4" w:rsidRDefault="0029540C" w:rsidP="0071547A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8" distR="114298" simplePos="0" relativeHeight="251660800" behindDoc="0" locked="0" layoutInCell="1" allowOverlap="1">
                <wp:simplePos x="0" y="0"/>
                <wp:positionH relativeFrom="column">
                  <wp:posOffset>2225674</wp:posOffset>
                </wp:positionH>
                <wp:positionV relativeFrom="paragraph">
                  <wp:posOffset>17145</wp:posOffset>
                </wp:positionV>
                <wp:extent cx="0" cy="614680"/>
                <wp:effectExtent l="76200" t="0" r="57150" b="5207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4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FB48B9" id="Прямая со стрелкой 21" o:spid="_x0000_s1026" type="#_x0000_t32" style="position:absolute;margin-left:175.25pt;margin-top:1.35pt;width:0;height:48.4pt;z-index:251660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71547A" w:rsidRPr="00204DD4" w:rsidRDefault="0071547A" w:rsidP="0071547A">
      <w:pPr>
        <w:widowControl w:val="0"/>
        <w:jc w:val="both"/>
        <w:rPr>
          <w:b/>
        </w:rPr>
      </w:pPr>
    </w:p>
    <w:p w:rsidR="0071547A" w:rsidRPr="00204DD4" w:rsidRDefault="0071547A" w:rsidP="0071547A">
      <w:pPr>
        <w:widowControl w:val="0"/>
        <w:jc w:val="both"/>
        <w:rPr>
          <w:b/>
        </w:rPr>
      </w:pPr>
    </w:p>
    <w:p w:rsidR="0071547A" w:rsidRPr="00204DD4" w:rsidRDefault="0029540C" w:rsidP="0071547A">
      <w:pPr>
        <w:widowControl w:val="0"/>
        <w:tabs>
          <w:tab w:val="left" w:pos="5854"/>
        </w:tabs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106045</wp:posOffset>
                </wp:positionV>
                <wp:extent cx="1866900" cy="1469390"/>
                <wp:effectExtent l="19050" t="19050" r="19050" b="35560"/>
                <wp:wrapNone/>
                <wp:docPr id="20" name="Ром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4693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7A" w:rsidRPr="00E20131" w:rsidRDefault="0071547A" w:rsidP="007154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0131">
                              <w:rPr>
                                <w:sz w:val="20"/>
                                <w:szCs w:val="20"/>
                              </w:rPr>
                              <w:t>Терапия эффективна?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0" o:spid="_x0000_s1037" type="#_x0000_t4" style="position:absolute;left:0;text-align:left;margin-left:102.05pt;margin-top:8.35pt;width:147pt;height:115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">
                <v:textbox>
                  <w:txbxContent>
                    <w:p w:rsidR="0071547A" w:rsidRPr="00E20131" w:rsidRDefault="0071547A" w:rsidP="0071547A">
                      <w:pPr>
                        <w:rPr>
                          <w:sz w:val="20"/>
                          <w:szCs w:val="20"/>
                        </w:rPr>
                      </w:pPr>
                      <w:r w:rsidRPr="00E20131">
                        <w:rPr>
                          <w:sz w:val="20"/>
                          <w:szCs w:val="20"/>
                        </w:rPr>
                        <w:t>Терапия эффективна?</w:t>
                      </w:r>
                    </w:p>
                  </w:txbxContent>
                </v:textbox>
              </v:shape>
            </w:pict>
          </mc:Fallback>
        </mc:AlternateContent>
      </w:r>
      <w:r w:rsidR="0071547A" w:rsidRPr="00204DD4">
        <w:rPr>
          <w:b/>
        </w:rPr>
        <w:tab/>
      </w:r>
    </w:p>
    <w:p w:rsidR="0071547A" w:rsidRPr="00204DD4" w:rsidRDefault="0071547A" w:rsidP="0071547A">
      <w:pPr>
        <w:widowControl w:val="0"/>
        <w:jc w:val="both"/>
        <w:rPr>
          <w:b/>
        </w:rPr>
      </w:pPr>
    </w:p>
    <w:p w:rsidR="0071547A" w:rsidRPr="00204DD4" w:rsidRDefault="0071547A" w:rsidP="0071547A">
      <w:pPr>
        <w:widowControl w:val="0"/>
        <w:tabs>
          <w:tab w:val="left" w:pos="3697"/>
        </w:tabs>
        <w:jc w:val="both"/>
        <w:rPr>
          <w:b/>
        </w:rPr>
      </w:pPr>
      <w:r w:rsidRPr="00204DD4">
        <w:rPr>
          <w:b/>
        </w:rPr>
        <w:tab/>
        <w:t xml:space="preserve">   </w:t>
      </w:r>
    </w:p>
    <w:p w:rsidR="0071547A" w:rsidRPr="00204DD4" w:rsidRDefault="0029540C" w:rsidP="0071547A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20320</wp:posOffset>
                </wp:positionV>
                <wp:extent cx="969010" cy="656590"/>
                <wp:effectExtent l="0" t="0" r="21590" b="1016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7A" w:rsidRPr="0071547A" w:rsidRDefault="0071547A" w:rsidP="007154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1547A">
                              <w:rPr>
                                <w:sz w:val="22"/>
                                <w:szCs w:val="22"/>
                              </w:rPr>
                              <w:t>Коррекция терапии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8" style="position:absolute;left:0;text-align:left;margin-left:293.65pt;margin-top:1.6pt;width:76.3pt;height:51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">
                <v:textbox>
                  <w:txbxContent>
                    <w:p w:rsidR="0071547A" w:rsidRPr="0071547A" w:rsidRDefault="0071547A" w:rsidP="0071547A">
                      <w:pPr>
                        <w:rPr>
                          <w:sz w:val="22"/>
                          <w:szCs w:val="22"/>
                        </w:rPr>
                      </w:pPr>
                      <w:r w:rsidRPr="0071547A">
                        <w:rPr>
                          <w:sz w:val="22"/>
                          <w:szCs w:val="22"/>
                        </w:rPr>
                        <w:t>Коррекция терапии</w:t>
                      </w:r>
                    </w:p>
                  </w:txbxContent>
                </v:textbox>
              </v:rect>
            </w:pict>
          </mc:Fallback>
        </mc:AlternateContent>
      </w:r>
    </w:p>
    <w:p w:rsidR="0071547A" w:rsidRPr="00204DD4" w:rsidRDefault="0029540C" w:rsidP="0071547A">
      <w:pPr>
        <w:widowControl w:val="0"/>
        <w:tabs>
          <w:tab w:val="left" w:pos="5162"/>
        </w:tabs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129539</wp:posOffset>
                </wp:positionV>
                <wp:extent cx="421640" cy="0"/>
                <wp:effectExtent l="0" t="76200" r="16510" b="952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E35035" id="Прямая со стрелкой 16" o:spid="_x0000_s1026" type="#_x0000_t32" style="position:absolute;margin-left:250.65pt;margin-top:10.2pt;width:33.2pt;height:0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">
                <v:stroke endarrow="block"/>
              </v:shape>
            </w:pict>
          </mc:Fallback>
        </mc:AlternateContent>
      </w:r>
      <w:r w:rsidR="0071547A" w:rsidRPr="00204DD4">
        <w:rPr>
          <w:b/>
        </w:rPr>
        <w:tab/>
        <w:t>НЕТ</w:t>
      </w:r>
    </w:p>
    <w:p w:rsidR="0071547A" w:rsidRPr="00204DD4" w:rsidRDefault="0029540C" w:rsidP="0071547A">
      <w:pPr>
        <w:widowControl w:val="0"/>
        <w:tabs>
          <w:tab w:val="left" w:pos="7243"/>
        </w:tabs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95250</wp:posOffset>
                </wp:positionV>
                <wp:extent cx="1214120" cy="0"/>
                <wp:effectExtent l="12065" t="9525" r="12065" b="9525"/>
                <wp:wrapNone/>
                <wp:docPr id="5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FEFF16" id="Прямая со стрелкой 17" o:spid="_x0000_s1026" type="#_x0000_t32" style="position:absolute;margin-left:369.95pt;margin-top:7.5pt;width:95.6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GPTQIAAFU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"/>
            </w:pict>
          </mc:Fallback>
        </mc:AlternateContent>
      </w:r>
      <w:r w:rsidR="0071547A" w:rsidRPr="00204DD4">
        <w:rPr>
          <w:b/>
        </w:rPr>
        <w:tab/>
      </w:r>
    </w:p>
    <w:p w:rsidR="0071547A" w:rsidRPr="00204DD4" w:rsidRDefault="0071547A" w:rsidP="0071547A">
      <w:pPr>
        <w:widowControl w:val="0"/>
        <w:jc w:val="both"/>
        <w:rPr>
          <w:b/>
        </w:rPr>
      </w:pPr>
    </w:p>
    <w:p w:rsidR="0071547A" w:rsidRPr="00204DD4" w:rsidRDefault="0071547A" w:rsidP="0071547A">
      <w:pPr>
        <w:widowControl w:val="0"/>
        <w:tabs>
          <w:tab w:val="left" w:pos="7071"/>
        </w:tabs>
        <w:jc w:val="both"/>
        <w:rPr>
          <w:b/>
        </w:rPr>
      </w:pPr>
      <w:r w:rsidRPr="00204DD4">
        <w:rPr>
          <w:b/>
        </w:rPr>
        <w:tab/>
      </w:r>
    </w:p>
    <w:p w:rsidR="0071547A" w:rsidRPr="00204DD4" w:rsidRDefault="0071547A" w:rsidP="0071547A">
      <w:pPr>
        <w:widowControl w:val="0"/>
        <w:jc w:val="both"/>
        <w:rPr>
          <w:b/>
        </w:rPr>
      </w:pPr>
    </w:p>
    <w:p w:rsidR="0071547A" w:rsidRPr="00204DD4" w:rsidRDefault="0029540C" w:rsidP="0071547A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1995169</wp:posOffset>
                </wp:positionH>
                <wp:positionV relativeFrom="paragraph">
                  <wp:posOffset>229235</wp:posOffset>
                </wp:positionV>
                <wp:extent cx="461010" cy="0"/>
                <wp:effectExtent l="40005" t="0" r="55245" b="55245"/>
                <wp:wrapNone/>
                <wp:docPr id="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61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48323C" id="Прямая со стрелкой 14" o:spid="_x0000_s1026" type="#_x0000_t32" style="position:absolute;margin-left:157.1pt;margin-top:18.05pt;width:36.3pt;height:0;rotation:90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71547A" w:rsidRPr="00204DD4" w:rsidRDefault="0071547A" w:rsidP="0071547A">
      <w:pPr>
        <w:widowControl w:val="0"/>
        <w:tabs>
          <w:tab w:val="left" w:pos="6426"/>
        </w:tabs>
        <w:jc w:val="both"/>
        <w:rPr>
          <w:b/>
        </w:rPr>
      </w:pPr>
      <w:r w:rsidRPr="00204DD4">
        <w:rPr>
          <w:b/>
        </w:rPr>
        <w:t xml:space="preserve">                                             ДА</w:t>
      </w:r>
    </w:p>
    <w:p w:rsidR="0071547A" w:rsidRPr="00204DD4" w:rsidRDefault="0071547A" w:rsidP="0071547A">
      <w:pPr>
        <w:widowControl w:val="0"/>
        <w:jc w:val="both"/>
        <w:rPr>
          <w:b/>
        </w:rPr>
      </w:pPr>
    </w:p>
    <w:p w:rsidR="0071547A" w:rsidRPr="00204DD4" w:rsidRDefault="0029540C" w:rsidP="0071547A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-3810</wp:posOffset>
                </wp:positionV>
                <wp:extent cx="3630295" cy="380365"/>
                <wp:effectExtent l="0" t="0" r="27305" b="196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7A" w:rsidRPr="0071547A" w:rsidRDefault="0071547A" w:rsidP="007154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1547A">
                              <w:rPr>
                                <w:sz w:val="22"/>
                                <w:szCs w:val="22"/>
                              </w:rPr>
                              <w:t>Динамическое наблюдение и лечение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9" style="position:absolute;left:0;text-align:left;margin-left:48.25pt;margin-top:-.3pt;width:285.85pt;height:2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">
                <v:textbox>
                  <w:txbxContent>
                    <w:p w:rsidR="0071547A" w:rsidRPr="0071547A" w:rsidRDefault="0071547A" w:rsidP="007154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1547A">
                        <w:rPr>
                          <w:sz w:val="22"/>
                          <w:szCs w:val="22"/>
                        </w:rPr>
                        <w:t>Динамическое наблюдение и лечение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71547A" w:rsidRPr="00204DD4" w:rsidRDefault="0071547A" w:rsidP="0071547A">
      <w:pPr>
        <w:widowControl w:val="0"/>
        <w:jc w:val="both"/>
        <w:rPr>
          <w:b/>
        </w:rPr>
      </w:pPr>
    </w:p>
    <w:p w:rsidR="0071547A" w:rsidRPr="00204DD4" w:rsidRDefault="0029540C" w:rsidP="0071547A">
      <w:pPr>
        <w:widowControl w:val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401955</wp:posOffset>
                </wp:positionV>
                <wp:extent cx="1206500" cy="454025"/>
                <wp:effectExtent l="10160" t="16510" r="59690" b="34290"/>
                <wp:wrapNone/>
                <wp:docPr id="2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206500" cy="454025"/>
                        </a:xfrm>
                        <a:prstGeom prst="bentConnector3">
                          <a:avLst>
                            <a:gd name="adj1" fmla="val -22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791396" id="Прямая со стрелкой 18" o:spid="_x0000_s1026" type="#_x0000_t34" style="position:absolute;margin-left:259.2pt;margin-top:31.65pt;width:95pt;height:35.75pt;rotation:-90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" adj="-489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302260</wp:posOffset>
                </wp:positionV>
                <wp:extent cx="553085" cy="635"/>
                <wp:effectExtent l="28575" t="9525" r="85090" b="46990"/>
                <wp:wrapNone/>
                <wp:docPr id="3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53085" cy="63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E9BFF1" id="Прямая со стрелкой 22" o:spid="_x0000_s1026" type="#_x0000_t34" style="position:absolute;margin-left:172.3pt;margin-top:23.8pt;width:43.55pt;height:.05pt;rotation:9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" adj="10788">
                <v:stroke endarrow="block"/>
              </v:shape>
            </w:pict>
          </mc:Fallback>
        </mc:AlternateContent>
      </w:r>
    </w:p>
    <w:p w:rsidR="0071547A" w:rsidRPr="00204DD4" w:rsidRDefault="0071547A" w:rsidP="0071547A">
      <w:pPr>
        <w:widowControl w:val="0"/>
        <w:jc w:val="both"/>
        <w:rPr>
          <w:b/>
        </w:rPr>
      </w:pPr>
    </w:p>
    <w:p w:rsidR="0071547A" w:rsidRPr="00204DD4" w:rsidRDefault="0071547A" w:rsidP="0071547A">
      <w:pPr>
        <w:widowControl w:val="0"/>
        <w:jc w:val="both"/>
        <w:rPr>
          <w:b/>
        </w:rPr>
      </w:pPr>
    </w:p>
    <w:p w:rsidR="0071547A" w:rsidRPr="00204DD4" w:rsidRDefault="0029540C" w:rsidP="0071547A">
      <w:pPr>
        <w:widowControl w:val="0"/>
        <w:tabs>
          <w:tab w:val="left" w:pos="1481"/>
        </w:tabs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36195</wp:posOffset>
                </wp:positionV>
                <wp:extent cx="2371725" cy="1362075"/>
                <wp:effectExtent l="19050" t="19050" r="47625" b="47625"/>
                <wp:wrapNone/>
                <wp:docPr id="25" name="Ром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362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7A" w:rsidRPr="00E20131" w:rsidRDefault="0071547A" w:rsidP="0071547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20131">
                              <w:rPr>
                                <w:sz w:val="20"/>
                                <w:szCs w:val="20"/>
                              </w:rPr>
                              <w:t>Имеются показания к госпитализации?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5" o:spid="_x0000_s1040" type="#_x0000_t4" style="position:absolute;left:0;text-align:left;margin-left:102.05pt;margin-top:2.85pt;width:186.75pt;height:10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">
                <v:textbox>
                  <w:txbxContent>
                    <w:p w:rsidR="0071547A" w:rsidRPr="00E20131" w:rsidRDefault="0071547A" w:rsidP="0071547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20131">
                        <w:rPr>
                          <w:sz w:val="20"/>
                          <w:szCs w:val="20"/>
                        </w:rPr>
                        <w:t>Имеются показания к госпитализации?</w:t>
                      </w:r>
                    </w:p>
                  </w:txbxContent>
                </v:textbox>
              </v:shape>
            </w:pict>
          </mc:Fallback>
        </mc:AlternateContent>
      </w:r>
      <w:r w:rsidR="0071547A" w:rsidRPr="00204DD4">
        <w:rPr>
          <w:b/>
        </w:rPr>
        <w:tab/>
      </w:r>
    </w:p>
    <w:p w:rsidR="0071547A" w:rsidRPr="00204DD4" w:rsidRDefault="0071547A" w:rsidP="0071547A"/>
    <w:p w:rsidR="0071547A" w:rsidRPr="00204DD4" w:rsidRDefault="0071547A" w:rsidP="0071547A">
      <w:pPr>
        <w:tabs>
          <w:tab w:val="left" w:pos="6290"/>
        </w:tabs>
        <w:rPr>
          <w:b/>
        </w:rPr>
      </w:pPr>
    </w:p>
    <w:p w:rsidR="0071547A" w:rsidRPr="00204DD4" w:rsidRDefault="0029540C" w:rsidP="0071547A">
      <w:pPr>
        <w:tabs>
          <w:tab w:val="left" w:pos="774"/>
          <w:tab w:val="left" w:pos="5842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180975</wp:posOffset>
                </wp:positionV>
                <wp:extent cx="1367155" cy="0"/>
                <wp:effectExtent l="5080" t="9525" r="8890" b="9525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D96464" id="AutoShape 48" o:spid="_x0000_s1026" type="#_x0000_t32" style="position:absolute;margin-left:-5.6pt;margin-top:14.25pt;width:107.6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Jo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rnYT6DcQWEVWprQ4f0qF7Ni6bfHVK66ohqeYx+OxlIzkJG8i4lXJyBKrvhs2YQQ6BA&#10;HNaxsX2AhDGgY9zJ6bYTfvSIwsfsYfaYTa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"/>
            </w:pict>
          </mc:Fallback>
        </mc:AlternateContent>
      </w:r>
      <w:r w:rsidR="0071547A" w:rsidRPr="00204DD4">
        <w:tab/>
      </w:r>
      <w:r w:rsidR="00DB59EF">
        <w:rPr>
          <w:b/>
        </w:rPr>
        <w:t>ДА</w:t>
      </w:r>
      <w:r w:rsidR="0071547A" w:rsidRPr="00204DD4">
        <w:tab/>
      </w:r>
      <w:r w:rsidR="0071547A" w:rsidRPr="00204DD4">
        <w:rPr>
          <w:b/>
        </w:rPr>
        <w:t>НЕТ</w:t>
      </w:r>
    </w:p>
    <w:p w:rsidR="0071547A" w:rsidRPr="00204DD4" w:rsidRDefault="0071547A" w:rsidP="0071547A">
      <w:pPr>
        <w:rPr>
          <w:rFonts w:eastAsia="Calibri"/>
          <w:b/>
          <w:kern w:val="32"/>
          <w:sz w:val="28"/>
          <w:szCs w:val="28"/>
          <w:lang w:eastAsia="x-none"/>
        </w:rPr>
      </w:pPr>
      <w:bookmarkStart w:id="150" w:name="_Toc464656112"/>
      <w:bookmarkStart w:id="151" w:name="_Toc465251406"/>
    </w:p>
    <w:p w:rsidR="00032FED" w:rsidRPr="00204DD4" w:rsidRDefault="00032FED" w:rsidP="009013BB">
      <w:pPr>
        <w:pStyle w:val="13"/>
      </w:pPr>
      <w:bookmarkStart w:id="152" w:name="_Toc467765948"/>
      <w:r w:rsidRPr="00204DD4">
        <w:lastRenderedPageBreak/>
        <w:t>Приложение В. Информация для пациентов</w:t>
      </w:r>
      <w:bookmarkEnd w:id="150"/>
      <w:bookmarkEnd w:id="151"/>
      <w:bookmarkEnd w:id="152"/>
    </w:p>
    <w:p w:rsidR="003274E8" w:rsidRPr="00204DD4" w:rsidRDefault="00B44E50" w:rsidP="009013BB">
      <w:pPr>
        <w:spacing w:line="360" w:lineRule="auto"/>
        <w:ind w:firstLine="709"/>
        <w:jc w:val="both"/>
      </w:pPr>
      <w:r w:rsidRPr="00204DD4">
        <w:rPr>
          <w:b/>
          <w:bCs/>
          <w:color w:val="000000"/>
        </w:rPr>
        <w:t>Болезнь (синдром Кавасаки)</w:t>
      </w:r>
      <w:r w:rsidR="003274E8" w:rsidRPr="00204DD4">
        <w:t xml:space="preserve"> остро протекающее заболевание, </w:t>
      </w:r>
      <w:r w:rsidR="0071547A" w:rsidRPr="00204DD4">
        <w:t xml:space="preserve">при котором </w:t>
      </w:r>
      <w:r w:rsidR="003274E8" w:rsidRPr="00204DD4">
        <w:t>пораж</w:t>
      </w:r>
      <w:r w:rsidR="0071547A" w:rsidRPr="00204DD4">
        <w:t>аются</w:t>
      </w:r>
      <w:r w:rsidR="003274E8" w:rsidRPr="00204DD4">
        <w:t xml:space="preserve"> средни</w:t>
      </w:r>
      <w:r w:rsidR="0071547A" w:rsidRPr="00204DD4">
        <w:t>е</w:t>
      </w:r>
      <w:r w:rsidR="003274E8" w:rsidRPr="00204DD4">
        <w:t xml:space="preserve"> и мелки</w:t>
      </w:r>
      <w:r w:rsidR="0071547A" w:rsidRPr="00204DD4">
        <w:t>е</w:t>
      </w:r>
      <w:r w:rsidR="003274E8" w:rsidRPr="00204DD4">
        <w:t xml:space="preserve"> артери</w:t>
      </w:r>
      <w:r w:rsidR="0071547A" w:rsidRPr="00204DD4">
        <w:t>и</w:t>
      </w:r>
      <w:r w:rsidR="003274E8" w:rsidRPr="00204DD4">
        <w:t xml:space="preserve"> (артериит), развитием деструктивно-пролиферативного </w:t>
      </w:r>
      <w:proofErr w:type="spellStart"/>
      <w:r w:rsidR="003274E8" w:rsidRPr="00204DD4">
        <w:t>васкулита</w:t>
      </w:r>
      <w:proofErr w:type="spellEnd"/>
      <w:r w:rsidR="003274E8" w:rsidRPr="00204DD4">
        <w:t>. Иногда в процесс могут вовлекаться аорта и другие крупные артерии. Наиболее часто синдром Кавасаки встречается у детей грудного и раннего возраста.</w:t>
      </w:r>
    </w:p>
    <w:p w:rsidR="0071547A" w:rsidRPr="00204DD4" w:rsidRDefault="0071547A" w:rsidP="009013BB">
      <w:pPr>
        <w:pStyle w:val="a3"/>
        <w:tabs>
          <w:tab w:val="left" w:pos="7380"/>
        </w:tabs>
        <w:spacing w:after="0" w:line="360" w:lineRule="auto"/>
        <w:ind w:left="0" w:right="357" w:firstLine="709"/>
        <w:jc w:val="both"/>
        <w:rPr>
          <w:rFonts w:ascii="Times New Roman" w:hAnsi="Times New Roman"/>
          <w:sz w:val="24"/>
          <w:szCs w:val="24"/>
        </w:rPr>
      </w:pPr>
      <w:r w:rsidRPr="00204DD4">
        <w:rPr>
          <w:rFonts w:ascii="Times New Roman" w:hAnsi="Times New Roman"/>
          <w:sz w:val="24"/>
          <w:szCs w:val="24"/>
        </w:rPr>
        <w:t>Яркими проявлениями болезни являются стойкое повышение температуры тела до высоких значений (вплоть до 40°), как правило, не менее 5 дней (возможно до 1 месяца). На фоне лихорадки в течение первых 10 дней обычно появляются следующие признаки: сыпь, сухие в трещинах ярко-красные губы, яркий «малиновый» язык, покраснение склер глаз с ярко выраженной сосудистой сетью, плотный отек и покраснение ладоней и подошв стоп, сменяющиеся впоследствии шелушением кожи.</w:t>
      </w:r>
    </w:p>
    <w:p w:rsidR="0071547A" w:rsidRPr="00204DD4" w:rsidRDefault="0071547A" w:rsidP="009013BB">
      <w:pPr>
        <w:spacing w:line="360" w:lineRule="auto"/>
        <w:ind w:right="357" w:firstLine="709"/>
        <w:jc w:val="both"/>
        <w:rPr>
          <w:b/>
        </w:rPr>
      </w:pPr>
      <w:r w:rsidRPr="00204DD4">
        <w:t xml:space="preserve">У детей раннего возраста (до 3 лет) можно заметить </w:t>
      </w:r>
      <w:r w:rsidRPr="00204DD4">
        <w:rPr>
          <w:b/>
        </w:rPr>
        <w:t>покраснение и уплотнение места инъекции БЦЖ.</w:t>
      </w:r>
    </w:p>
    <w:p w:rsidR="0071547A" w:rsidRPr="00204DD4" w:rsidRDefault="0071547A" w:rsidP="009013BB">
      <w:pPr>
        <w:spacing w:line="360" w:lineRule="auto"/>
        <w:ind w:firstLine="709"/>
        <w:jc w:val="both"/>
      </w:pPr>
      <w:r w:rsidRPr="00204DD4">
        <w:rPr>
          <w:b/>
        </w:rPr>
        <w:t>Основной опасностью болезни Кавасаки являются осложнения: формирование необратимых изменений в сосудах: расширение (аневризмы) или сужение (стенозы), особенно</w:t>
      </w:r>
      <w:r w:rsidRPr="00204DD4">
        <w:t xml:space="preserve"> коронарных артерий, что может приводить к </w:t>
      </w:r>
      <w:proofErr w:type="gramStart"/>
      <w:r w:rsidRPr="00204DD4">
        <w:t>сердечно-сосудистым</w:t>
      </w:r>
      <w:proofErr w:type="gramEnd"/>
      <w:r w:rsidRPr="00204DD4">
        <w:t xml:space="preserve"> осложнениям, вплоть до инфаркта миокарда в детском возрасте. Таким образом, болезнь Кавасаки - одна из причин приобретенных </w:t>
      </w:r>
      <w:proofErr w:type="gramStart"/>
      <w:r w:rsidRPr="00204DD4">
        <w:t>сердечно-сосудистых</w:t>
      </w:r>
      <w:proofErr w:type="gramEnd"/>
      <w:r w:rsidRPr="00204DD4">
        <w:t xml:space="preserve"> заболеваний. </w:t>
      </w:r>
    </w:p>
    <w:p w:rsidR="0071547A" w:rsidRPr="00204DD4" w:rsidRDefault="0071547A" w:rsidP="009013BB">
      <w:pPr>
        <w:spacing w:line="360" w:lineRule="auto"/>
        <w:ind w:right="357" w:firstLine="709"/>
        <w:jc w:val="both"/>
      </w:pPr>
      <w:r w:rsidRPr="00204DD4">
        <w:t>Факторы, вызывающие болезнь Кавасаки до настоящего времени точно не установлены, предполагается возможное сочетание генетической предрасположенности и воздействия некоторых вирусов. При этом заразиться болезнью Кавасаки от  другого человека считается невозможным.</w:t>
      </w:r>
    </w:p>
    <w:p w:rsidR="0071547A" w:rsidRPr="00204DD4" w:rsidRDefault="0071547A" w:rsidP="009013BB">
      <w:pPr>
        <w:spacing w:line="360" w:lineRule="auto"/>
        <w:ind w:right="357" w:firstLine="709"/>
        <w:jc w:val="both"/>
      </w:pPr>
      <w:r w:rsidRPr="00204DD4">
        <w:t>Как диагностируется болезнь Кавасаки? Предположить это заболевание в типичных случаях несложно при наличии характерных проявлений. В связи с тем, что проявления болезни протекают последовательно, и на момент осмотра врачом некоторые признаки уже могут исчезнуть, всегда обращайте внимание на вышеперечисленные изменения кожи и слизистых оболочек, запомните их и обязательно сообщите о них педиатру.</w:t>
      </w:r>
    </w:p>
    <w:p w:rsidR="0071547A" w:rsidRPr="00204DD4" w:rsidRDefault="0071547A" w:rsidP="009013BB">
      <w:pPr>
        <w:spacing w:line="360" w:lineRule="auto"/>
        <w:ind w:right="357" w:firstLine="709"/>
        <w:jc w:val="both"/>
      </w:pPr>
      <w:r w:rsidRPr="00204DD4">
        <w:t>Доктор может назначить общий анализ крови, общий анализ мочи и ультразвуковое исследование сердца.</w:t>
      </w:r>
    </w:p>
    <w:p w:rsidR="0071547A" w:rsidRPr="00204DD4" w:rsidRDefault="0071547A" w:rsidP="009013BB">
      <w:pPr>
        <w:spacing w:line="360" w:lineRule="auto"/>
        <w:ind w:right="357" w:firstLine="709"/>
        <w:jc w:val="both"/>
      </w:pPr>
      <w:r w:rsidRPr="00204DD4">
        <w:t xml:space="preserve">Лечение: как правило, дети с болезнью Кавасаки в острой и/или подострой стадии нуждаются в госпитализации. Большинству пациентов с болезнью Кавасаки назначается внутривенный иммуноглобулин и ацетилсалициловая кислота, в </w:t>
      </w:r>
      <w:r w:rsidRPr="00204DD4">
        <w:lastRenderedPageBreak/>
        <w:t xml:space="preserve">индивидуально подобранных дозах. Данные препараты могут предотвратить у многих детей осложнения со стороны </w:t>
      </w:r>
      <w:proofErr w:type="gramStart"/>
      <w:r w:rsidRPr="00204DD4">
        <w:t>сердечно-сосудистой</w:t>
      </w:r>
      <w:proofErr w:type="gramEnd"/>
      <w:r w:rsidRPr="00204DD4">
        <w:t xml:space="preserve"> системы. При их неэффективности врач рассмотрит возможность назначения других групп лекарственных средств.</w:t>
      </w:r>
    </w:p>
    <w:p w:rsidR="0071547A" w:rsidRPr="00204DD4" w:rsidRDefault="0071547A" w:rsidP="009013BB">
      <w:pPr>
        <w:spacing w:line="360" w:lineRule="auto"/>
        <w:ind w:right="357" w:firstLine="709"/>
        <w:jc w:val="both"/>
      </w:pPr>
      <w:r w:rsidRPr="00204DD4">
        <w:t>Перенесенная болезнь Кавасаки не является противопоказанием для проведения вакцинации. Особенно актуальными прививками для детей, принимающих ацетилсалициловую кислоту, являются вакцины от гриппа и ветряной оспы.  Решение о том, когда целесообразно прививать ребенка принимает врач.</w:t>
      </w:r>
    </w:p>
    <w:p w:rsidR="0071547A" w:rsidRPr="00204DD4" w:rsidRDefault="0071547A" w:rsidP="009013BB">
      <w:pPr>
        <w:spacing w:line="360" w:lineRule="auto"/>
        <w:ind w:right="357" w:firstLine="709"/>
        <w:jc w:val="both"/>
      </w:pPr>
      <w:r w:rsidRPr="00204DD4">
        <w:t>После перенесенной болезни Кавасаки пациент должен наблюдаться у детского кардиолога, очень важно соблюдать назначенные доктором режим, диету, лечение, а также диагностические процедуры.</w:t>
      </w:r>
    </w:p>
    <w:p w:rsidR="00BC28B7" w:rsidRDefault="00DB59EF" w:rsidP="009013BB">
      <w:pPr>
        <w:pStyle w:val="13"/>
      </w:pPr>
      <w:r>
        <w:br w:type="page"/>
      </w:r>
      <w:bookmarkStart w:id="153" w:name="_Toc467765949"/>
      <w:r w:rsidR="00040099">
        <w:lastRenderedPageBreak/>
        <w:t>Приложение Г1.</w:t>
      </w:r>
      <w:r w:rsidR="00040099" w:rsidRPr="00040099">
        <w:t xml:space="preserve"> Оценка рисков и рекомендации по длительному ведению детей с СК</w:t>
      </w:r>
      <w:bookmarkEnd w:id="153"/>
    </w:p>
    <w:p w:rsidR="00040099" w:rsidRPr="00204DD4" w:rsidRDefault="00040099" w:rsidP="00040099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2268"/>
        <w:gridCol w:w="1528"/>
        <w:gridCol w:w="1732"/>
      </w:tblGrid>
      <w:tr w:rsidR="00040099" w:rsidRPr="00204DD4" w:rsidTr="000A0B0C">
        <w:tc>
          <w:tcPr>
            <w:tcW w:w="1702" w:type="dxa"/>
            <w:shd w:val="clear" w:color="auto" w:fill="auto"/>
            <w:hideMark/>
          </w:tcPr>
          <w:p w:rsidR="00040099" w:rsidRPr="00204DD4" w:rsidRDefault="00040099" w:rsidP="000A0B0C">
            <w:pPr>
              <w:rPr>
                <w:b/>
                <w:bCs/>
                <w:sz w:val="20"/>
                <w:szCs w:val="20"/>
              </w:rPr>
            </w:pPr>
            <w:r w:rsidRPr="00204DD4">
              <w:rPr>
                <w:b/>
                <w:bCs/>
                <w:sz w:val="20"/>
                <w:szCs w:val="20"/>
              </w:rPr>
              <w:t>Тяжесть</w:t>
            </w:r>
          </w:p>
        </w:tc>
        <w:tc>
          <w:tcPr>
            <w:tcW w:w="2552" w:type="dxa"/>
            <w:shd w:val="clear" w:color="auto" w:fill="auto"/>
            <w:hideMark/>
          </w:tcPr>
          <w:p w:rsidR="00040099" w:rsidRPr="00204DD4" w:rsidRDefault="00040099" w:rsidP="000A0B0C">
            <w:pPr>
              <w:rPr>
                <w:b/>
                <w:bCs/>
                <w:sz w:val="20"/>
                <w:szCs w:val="20"/>
              </w:rPr>
            </w:pPr>
            <w:r w:rsidRPr="00204DD4">
              <w:rPr>
                <w:b/>
                <w:bCs/>
                <w:sz w:val="20"/>
                <w:szCs w:val="20"/>
              </w:rPr>
              <w:t>Патофизиология</w:t>
            </w:r>
          </w:p>
        </w:tc>
        <w:tc>
          <w:tcPr>
            <w:tcW w:w="2268" w:type="dxa"/>
            <w:shd w:val="clear" w:color="auto" w:fill="auto"/>
            <w:hideMark/>
          </w:tcPr>
          <w:p w:rsidR="00040099" w:rsidRPr="00204DD4" w:rsidRDefault="00040099" w:rsidP="000A0B0C">
            <w:pPr>
              <w:rPr>
                <w:b/>
                <w:bCs/>
                <w:sz w:val="20"/>
                <w:szCs w:val="20"/>
              </w:rPr>
            </w:pPr>
            <w:r w:rsidRPr="00204DD4">
              <w:rPr>
                <w:b/>
                <w:bCs/>
                <w:sz w:val="20"/>
                <w:szCs w:val="20"/>
              </w:rPr>
              <w:t>Диагностические мероприятия в зависимости от клинического течения болезни</w:t>
            </w:r>
          </w:p>
        </w:tc>
        <w:tc>
          <w:tcPr>
            <w:tcW w:w="1528" w:type="dxa"/>
            <w:shd w:val="clear" w:color="auto" w:fill="auto"/>
            <w:hideMark/>
          </w:tcPr>
          <w:p w:rsidR="00040099" w:rsidRPr="00204DD4" w:rsidRDefault="00040099" w:rsidP="000A0B0C">
            <w:pPr>
              <w:rPr>
                <w:b/>
                <w:bCs/>
                <w:sz w:val="20"/>
                <w:szCs w:val="20"/>
              </w:rPr>
            </w:pPr>
            <w:r w:rsidRPr="00204DD4">
              <w:rPr>
                <w:b/>
                <w:bCs/>
                <w:sz w:val="20"/>
                <w:szCs w:val="20"/>
              </w:rPr>
              <w:t>Лечение</w:t>
            </w:r>
          </w:p>
        </w:tc>
        <w:tc>
          <w:tcPr>
            <w:tcW w:w="1732" w:type="dxa"/>
            <w:shd w:val="clear" w:color="auto" w:fill="auto"/>
            <w:hideMark/>
          </w:tcPr>
          <w:p w:rsidR="00040099" w:rsidRPr="00204DD4" w:rsidRDefault="00040099" w:rsidP="000A0B0C">
            <w:pPr>
              <w:rPr>
                <w:b/>
                <w:bCs/>
                <w:sz w:val="20"/>
                <w:szCs w:val="20"/>
              </w:rPr>
            </w:pPr>
            <w:r w:rsidRPr="00204DD4">
              <w:rPr>
                <w:b/>
                <w:bCs/>
                <w:sz w:val="20"/>
                <w:szCs w:val="20"/>
              </w:rPr>
              <w:t>Физическая активность, образ жизни</w:t>
            </w:r>
          </w:p>
        </w:tc>
      </w:tr>
      <w:tr w:rsidR="00040099" w:rsidRPr="00204DD4" w:rsidTr="000A0B0C">
        <w:tc>
          <w:tcPr>
            <w:tcW w:w="1702" w:type="dxa"/>
            <w:shd w:val="clear" w:color="auto" w:fill="auto"/>
            <w:hideMark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  <w:lang w:val="en-US"/>
              </w:rPr>
              <w:t>I</w:t>
            </w:r>
            <w:r w:rsidRPr="00204DD4">
              <w:rPr>
                <w:sz w:val="20"/>
                <w:szCs w:val="20"/>
              </w:rPr>
              <w:t xml:space="preserve"> (нет изменений в коронарных артериях на любых этапах болезни)</w:t>
            </w:r>
          </w:p>
        </w:tc>
        <w:tc>
          <w:tcPr>
            <w:tcW w:w="2552" w:type="dxa"/>
            <w:shd w:val="clear" w:color="auto" w:fill="auto"/>
            <w:hideMark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В настоящее время не доказано, является или нет СК без изменений со стороны коронарных артерий фактором риска развития атеросклероза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 xml:space="preserve">Оценка риска развития </w:t>
            </w:r>
            <w:proofErr w:type="gramStart"/>
            <w:r w:rsidRPr="00204DD4">
              <w:rPr>
                <w:sz w:val="20"/>
                <w:szCs w:val="20"/>
              </w:rPr>
              <w:t>сердечно-сосудистых</w:t>
            </w:r>
            <w:proofErr w:type="gramEnd"/>
            <w:r w:rsidRPr="00204DD4">
              <w:rPr>
                <w:sz w:val="20"/>
                <w:szCs w:val="20"/>
              </w:rPr>
              <w:t xml:space="preserve"> заболеваний, консультация на протяжении 5 лет. </w:t>
            </w:r>
            <w:proofErr w:type="gramStart"/>
            <w:r w:rsidRPr="00204DD4">
              <w:rPr>
                <w:sz w:val="20"/>
                <w:szCs w:val="20"/>
              </w:rPr>
              <w:t>Обследование на 30 день, 60 день, на 6-й мес., через 1 год и через 5 лет после появления болезни (ЭКГ, Эхо-КГ, по необходимости – рентгенография органов грудной клетки.</w:t>
            </w:r>
            <w:proofErr w:type="gramEnd"/>
            <w:r w:rsidRPr="00204DD4">
              <w:rPr>
                <w:sz w:val="20"/>
                <w:szCs w:val="20"/>
              </w:rPr>
              <w:t xml:space="preserve"> </w:t>
            </w:r>
            <w:proofErr w:type="gramStart"/>
            <w:r w:rsidRPr="00204DD4">
              <w:rPr>
                <w:sz w:val="20"/>
                <w:szCs w:val="20"/>
              </w:rPr>
              <w:t>Рекомендуется проведение ЭКГ с физической нагрузкой при последнем обследовании)</w:t>
            </w:r>
            <w:proofErr w:type="gramEnd"/>
          </w:p>
        </w:tc>
        <w:tc>
          <w:tcPr>
            <w:tcW w:w="1528" w:type="dxa"/>
            <w:vMerge w:val="restart"/>
            <w:shd w:val="clear" w:color="auto" w:fill="auto"/>
            <w:hideMark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Не назначается после разрешения острой фазы (через 6-8 недель)</w:t>
            </w:r>
          </w:p>
        </w:tc>
        <w:tc>
          <w:tcPr>
            <w:tcW w:w="1732" w:type="dxa"/>
            <w:vMerge w:val="restart"/>
            <w:shd w:val="clear" w:color="auto" w:fill="auto"/>
            <w:hideMark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 xml:space="preserve">Физическая активность </w:t>
            </w:r>
            <w:proofErr w:type="gramStart"/>
            <w:r w:rsidRPr="00204DD4">
              <w:rPr>
                <w:sz w:val="20"/>
                <w:szCs w:val="20"/>
              </w:rPr>
              <w:t>-б</w:t>
            </w:r>
            <w:proofErr w:type="gramEnd"/>
            <w:r w:rsidRPr="00204DD4">
              <w:rPr>
                <w:sz w:val="20"/>
                <w:szCs w:val="20"/>
              </w:rPr>
              <w:t>ез ограничений. Возможность занятий в спортивных секциях рассматривается индивидуально.</w:t>
            </w:r>
          </w:p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Рекомендации по ведению здорового образа жизни (см. п.5.2)</w:t>
            </w:r>
          </w:p>
        </w:tc>
      </w:tr>
      <w:tr w:rsidR="00040099" w:rsidRPr="00204DD4" w:rsidTr="000A0B0C">
        <w:tc>
          <w:tcPr>
            <w:tcW w:w="1702" w:type="dxa"/>
            <w:shd w:val="clear" w:color="auto" w:fill="auto"/>
            <w:hideMark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  <w:lang w:val="en-US"/>
              </w:rPr>
              <w:t>II</w:t>
            </w:r>
            <w:r w:rsidRPr="00204DD4">
              <w:rPr>
                <w:sz w:val="20"/>
                <w:szCs w:val="20"/>
              </w:rPr>
              <w:t xml:space="preserve"> (транзиторная эктазия  коронарных артерий- до 6-8 недели от начала заболевания)</w:t>
            </w:r>
          </w:p>
        </w:tc>
        <w:tc>
          <w:tcPr>
            <w:tcW w:w="2552" w:type="dxa"/>
            <w:shd w:val="clear" w:color="auto" w:fill="auto"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 xml:space="preserve">В течение острой фазы развивается </w:t>
            </w:r>
            <w:proofErr w:type="gramStart"/>
            <w:r w:rsidRPr="00204DD4">
              <w:rPr>
                <w:sz w:val="20"/>
                <w:szCs w:val="20"/>
              </w:rPr>
              <w:t>гистопатологический</w:t>
            </w:r>
            <w:proofErr w:type="gramEnd"/>
            <w:r w:rsidRPr="00204DD4">
              <w:rPr>
                <w:sz w:val="20"/>
                <w:szCs w:val="20"/>
              </w:rPr>
              <w:t xml:space="preserve"> </w:t>
            </w:r>
            <w:proofErr w:type="spellStart"/>
            <w:r w:rsidRPr="00204DD4">
              <w:rPr>
                <w:sz w:val="20"/>
                <w:szCs w:val="20"/>
              </w:rPr>
              <w:t>васкулит</w:t>
            </w:r>
            <w:proofErr w:type="spellEnd"/>
            <w:r w:rsidRPr="00204DD4">
              <w:rPr>
                <w:sz w:val="20"/>
                <w:szCs w:val="20"/>
              </w:rPr>
              <w:t xml:space="preserve"> в наружном слое срединной оболочки и распространяется затем на интиму в коронарных артериях. Эхо-КГ выявляет диффузную дилатацию коронарных артерий, но эти изменения исчезают в течение 30 дней после их появления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hideMark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vMerge/>
            <w:shd w:val="clear" w:color="auto" w:fill="auto"/>
            <w:hideMark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</w:p>
        </w:tc>
      </w:tr>
      <w:tr w:rsidR="00040099" w:rsidRPr="00204DD4" w:rsidTr="000A0B0C">
        <w:trPr>
          <w:trHeight w:val="557"/>
        </w:trPr>
        <w:tc>
          <w:tcPr>
            <w:tcW w:w="1702" w:type="dxa"/>
            <w:shd w:val="clear" w:color="auto" w:fill="auto"/>
            <w:hideMark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  <w:lang w:val="en-US"/>
              </w:rPr>
              <w:t>III</w:t>
            </w:r>
            <w:r w:rsidRPr="00204DD4">
              <w:rPr>
                <w:sz w:val="20"/>
                <w:szCs w:val="20"/>
              </w:rPr>
              <w:t xml:space="preserve"> (Регрессия)</w:t>
            </w:r>
          </w:p>
        </w:tc>
        <w:tc>
          <w:tcPr>
            <w:tcW w:w="2552" w:type="dxa"/>
            <w:shd w:val="clear" w:color="auto" w:fill="auto"/>
            <w:hideMark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 xml:space="preserve">Чаще всего регрессия может наступить в течение 1-2 лет после появления, особенно при наличии аневризм малого и среднего диаметра. В сегментах с регрессией обнаруживаются: снижение коронарной диастолической функции, аномальное функционирование сосудистого эндотелия и значительная гиперплазия интимы. </w:t>
            </w:r>
          </w:p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 xml:space="preserve">Имеются сообщения о возможности развития острого коронарного синдрома у взрослых с СК в анамнезе с  регрессировавшими после острой фазы болезни поражениями артерий. </w:t>
            </w:r>
          </w:p>
        </w:tc>
        <w:tc>
          <w:tcPr>
            <w:tcW w:w="2268" w:type="dxa"/>
            <w:shd w:val="clear" w:color="auto" w:fill="auto"/>
            <w:hideMark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 xml:space="preserve">Наблюдение и контроль каждые 3 месяца до исчезновения аневризм, далее </w:t>
            </w:r>
            <w:proofErr w:type="gramStart"/>
            <w:r w:rsidRPr="00204DD4">
              <w:rPr>
                <w:sz w:val="20"/>
                <w:szCs w:val="20"/>
              </w:rPr>
              <w:t>-е</w:t>
            </w:r>
            <w:proofErr w:type="gramEnd"/>
            <w:r w:rsidRPr="00204DD4">
              <w:rPr>
                <w:sz w:val="20"/>
                <w:szCs w:val="20"/>
              </w:rPr>
              <w:t xml:space="preserve">жегодное наблюдение кардиолога с проведением Эхо-КГ и ЭКГ, и, по потребности,  рентгенографии органов грудной клетки до 6 лет, далее – те же методы + ЭКГ с физической нагрузкой (как только позволяет возраст ребенка). Пациентам с аневризмами коронарных артерий с большим внутренним диаметром в острой фазе болезни, следует проводить соответствующие </w:t>
            </w:r>
            <w:proofErr w:type="spellStart"/>
            <w:r w:rsidRPr="00204DD4">
              <w:rPr>
                <w:sz w:val="20"/>
                <w:szCs w:val="20"/>
              </w:rPr>
              <w:t>визуализационные</w:t>
            </w:r>
            <w:proofErr w:type="spellEnd"/>
            <w:r w:rsidRPr="00204DD4">
              <w:rPr>
                <w:sz w:val="20"/>
                <w:szCs w:val="20"/>
              </w:rPr>
              <w:t xml:space="preserve"> методы обследования (К</w:t>
            </w:r>
            <w:proofErr w:type="gramStart"/>
            <w:r w:rsidRPr="00204DD4">
              <w:rPr>
                <w:sz w:val="20"/>
                <w:szCs w:val="20"/>
              </w:rPr>
              <w:t>Т-</w:t>
            </w:r>
            <w:proofErr w:type="gramEnd"/>
            <w:r w:rsidRPr="00204DD4">
              <w:rPr>
                <w:sz w:val="20"/>
                <w:szCs w:val="20"/>
              </w:rPr>
              <w:t xml:space="preserve"> или МРТ-ангиография, МРТ-более предпочтительно в связи с отсутствием лучевой нагрузки)**</w:t>
            </w:r>
          </w:p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lastRenderedPageBreak/>
              <w:t xml:space="preserve">При выявлении ишемии при стресс-тесте – </w:t>
            </w:r>
            <w:proofErr w:type="gramStart"/>
            <w:r w:rsidRPr="00204DD4">
              <w:rPr>
                <w:sz w:val="20"/>
                <w:szCs w:val="20"/>
              </w:rPr>
              <w:t>показана</w:t>
            </w:r>
            <w:proofErr w:type="gramEnd"/>
            <w:r w:rsidRPr="00204DD4">
              <w:rPr>
                <w:sz w:val="20"/>
                <w:szCs w:val="20"/>
              </w:rPr>
              <w:t xml:space="preserve"> </w:t>
            </w:r>
            <w:proofErr w:type="spellStart"/>
            <w:r w:rsidRPr="00204DD4">
              <w:rPr>
                <w:sz w:val="20"/>
                <w:szCs w:val="20"/>
              </w:rPr>
              <w:t>коронароангиография</w:t>
            </w:r>
            <w:proofErr w:type="spellEnd"/>
          </w:p>
        </w:tc>
        <w:tc>
          <w:tcPr>
            <w:tcW w:w="1528" w:type="dxa"/>
            <w:shd w:val="clear" w:color="auto" w:fill="auto"/>
            <w:hideMark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lastRenderedPageBreak/>
              <w:t>Низкие дозы ацетилсалициловой кислоты (3–5 мг/кг/</w:t>
            </w:r>
            <w:proofErr w:type="spellStart"/>
            <w:r w:rsidRPr="00204DD4">
              <w:rPr>
                <w:sz w:val="20"/>
                <w:szCs w:val="20"/>
              </w:rPr>
              <w:t>сут</w:t>
            </w:r>
            <w:proofErr w:type="spellEnd"/>
            <w:r w:rsidRPr="00204DD4">
              <w:rPr>
                <w:sz w:val="20"/>
                <w:szCs w:val="20"/>
              </w:rPr>
              <w:t>.) по мере  необходимости (как минимум до документально  подтвержденного исчезновения аневризмы)</w:t>
            </w:r>
          </w:p>
        </w:tc>
        <w:tc>
          <w:tcPr>
            <w:tcW w:w="1732" w:type="dxa"/>
            <w:shd w:val="clear" w:color="auto" w:fill="auto"/>
            <w:hideMark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 xml:space="preserve">Нет ограничений через 8 недель. </w:t>
            </w:r>
          </w:p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 xml:space="preserve">Не рекомендуется занятия </w:t>
            </w:r>
            <w:proofErr w:type="spellStart"/>
            <w:r w:rsidRPr="00204DD4">
              <w:rPr>
                <w:sz w:val="20"/>
                <w:szCs w:val="20"/>
              </w:rPr>
              <w:t>травматичными</w:t>
            </w:r>
            <w:proofErr w:type="spellEnd"/>
            <w:r w:rsidRPr="00204DD4">
              <w:rPr>
                <w:sz w:val="20"/>
                <w:szCs w:val="20"/>
              </w:rPr>
              <w:t xml:space="preserve"> видами спорта на фоне </w:t>
            </w:r>
            <w:proofErr w:type="spellStart"/>
            <w:r w:rsidRPr="00204DD4">
              <w:rPr>
                <w:sz w:val="20"/>
                <w:szCs w:val="20"/>
              </w:rPr>
              <w:t>антиагрегантной</w:t>
            </w:r>
            <w:proofErr w:type="spellEnd"/>
            <w:r w:rsidRPr="00204DD4">
              <w:rPr>
                <w:sz w:val="20"/>
                <w:szCs w:val="20"/>
              </w:rPr>
              <w:t xml:space="preserve"> терапии. Освобождение от участия в спортивных соревнованиях. Запрещаются занятия в спортивных секциях. Следует проводить ЭКГ с физической </w:t>
            </w:r>
            <w:proofErr w:type="gramStart"/>
            <w:r w:rsidRPr="00204DD4">
              <w:rPr>
                <w:sz w:val="20"/>
                <w:szCs w:val="20"/>
              </w:rPr>
              <w:t>нагрузкой</w:t>
            </w:r>
            <w:proofErr w:type="gramEnd"/>
            <w:r w:rsidRPr="00204DD4">
              <w:rPr>
                <w:sz w:val="20"/>
                <w:szCs w:val="20"/>
              </w:rPr>
              <w:t xml:space="preserve"> как только позволит возраст ребенка (старше 5 лет).</w:t>
            </w:r>
          </w:p>
          <w:p w:rsidR="00040099" w:rsidRPr="00204DD4" w:rsidRDefault="00040099" w:rsidP="000A0B0C">
            <w:pPr>
              <w:rPr>
                <w:sz w:val="20"/>
                <w:szCs w:val="20"/>
              </w:rPr>
            </w:pPr>
          </w:p>
        </w:tc>
      </w:tr>
      <w:tr w:rsidR="00040099" w:rsidRPr="00204DD4" w:rsidTr="000A0B0C">
        <w:trPr>
          <w:trHeight w:val="8069"/>
        </w:trPr>
        <w:tc>
          <w:tcPr>
            <w:tcW w:w="1702" w:type="dxa"/>
            <w:shd w:val="clear" w:color="auto" w:fill="auto"/>
            <w:hideMark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lastRenderedPageBreak/>
              <w:t xml:space="preserve">Уровень </w:t>
            </w:r>
            <w:r w:rsidRPr="00204DD4">
              <w:rPr>
                <w:sz w:val="20"/>
                <w:szCs w:val="20"/>
                <w:lang w:val="en-US"/>
              </w:rPr>
              <w:t>IV</w:t>
            </w:r>
            <w:r w:rsidRPr="00204DD4">
              <w:rPr>
                <w:sz w:val="20"/>
                <w:szCs w:val="20"/>
              </w:rPr>
              <w:t xml:space="preserve"> (сохраняющиеся аневризмы коронарных артерий)</w:t>
            </w:r>
          </w:p>
        </w:tc>
        <w:tc>
          <w:tcPr>
            <w:tcW w:w="2552" w:type="dxa"/>
            <w:shd w:val="clear" w:color="auto" w:fill="auto"/>
            <w:hideMark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 xml:space="preserve">Аневризмы, сохраняющиеся в периоде реконвалесценции или позднее, рассматриваемые как осложнения СК. </w:t>
            </w:r>
            <w:proofErr w:type="spellStart"/>
            <w:r w:rsidRPr="00204DD4">
              <w:rPr>
                <w:sz w:val="20"/>
                <w:szCs w:val="20"/>
              </w:rPr>
              <w:t>Гистопатологически</w:t>
            </w:r>
            <w:proofErr w:type="spellEnd"/>
            <w:r w:rsidRPr="00204DD4">
              <w:rPr>
                <w:sz w:val="20"/>
                <w:szCs w:val="20"/>
              </w:rPr>
              <w:t xml:space="preserve"> прогрессирование воспаления ведет к повреждению внутренней эластической мембраны, вызывая </w:t>
            </w:r>
            <w:proofErr w:type="spellStart"/>
            <w:r w:rsidRPr="00204DD4">
              <w:rPr>
                <w:sz w:val="20"/>
                <w:szCs w:val="20"/>
              </w:rPr>
              <w:t>панангиит</w:t>
            </w:r>
            <w:proofErr w:type="spellEnd"/>
            <w:r w:rsidRPr="00204DD4">
              <w:rPr>
                <w:sz w:val="20"/>
                <w:szCs w:val="20"/>
              </w:rPr>
              <w:t>. Наружная и внутренняя  мембраны фрагментированы и разрушены артериальным давлением с формированием аневризм. Пациент с гигантскими аневризмами должен быть тщательно обследован на предмет ишемии миокарда, так как у таких больных ишемия миокарда может развиваться даже при отсутствии значимых стенотических изменений в артериях.</w:t>
            </w:r>
          </w:p>
        </w:tc>
        <w:tc>
          <w:tcPr>
            <w:tcW w:w="2268" w:type="dxa"/>
            <w:shd w:val="clear" w:color="auto" w:fill="auto"/>
            <w:hideMark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Осмотр кардиолога 2 раза в год с проведением Эхо-КГ и ЭКГ;</w:t>
            </w:r>
          </w:p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Ежегодно - стресс-тест;</w:t>
            </w:r>
          </w:p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для  визуализации аневризм коронарных артерий – К</w:t>
            </w:r>
            <w:proofErr w:type="gramStart"/>
            <w:r w:rsidRPr="00204DD4">
              <w:rPr>
                <w:sz w:val="20"/>
                <w:szCs w:val="20"/>
              </w:rPr>
              <w:t>Т-</w:t>
            </w:r>
            <w:proofErr w:type="gramEnd"/>
            <w:r w:rsidRPr="00204DD4">
              <w:rPr>
                <w:sz w:val="20"/>
                <w:szCs w:val="20"/>
              </w:rPr>
              <w:t xml:space="preserve"> или МРТ-ангиография</w:t>
            </w:r>
          </w:p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Оценка перфузии миокарда.</w:t>
            </w:r>
          </w:p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 xml:space="preserve">Пациентам, имевшим в острой фазе  аневризмы коронарных артерий с большим внутренним диаметром  - </w:t>
            </w:r>
            <w:proofErr w:type="spellStart"/>
            <w:r w:rsidRPr="00204DD4">
              <w:rPr>
                <w:sz w:val="20"/>
                <w:szCs w:val="20"/>
              </w:rPr>
              <w:t>сцинтиграфия</w:t>
            </w:r>
            <w:proofErr w:type="spellEnd"/>
            <w:r w:rsidRPr="00204DD4">
              <w:rPr>
                <w:sz w:val="20"/>
                <w:szCs w:val="20"/>
              </w:rPr>
              <w:t xml:space="preserve"> миокарда с нагрузкой каждые 2-5 лет с момента появления ишемии миокарда.</w:t>
            </w:r>
          </w:p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Первая ангиография на 6-12 месяце от начала заболевания или позднее по показаниям</w:t>
            </w:r>
          </w:p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Повторная ангиографи</w:t>
            </w:r>
            <w:proofErr w:type="gramStart"/>
            <w:r w:rsidRPr="00204DD4">
              <w:rPr>
                <w:sz w:val="20"/>
                <w:szCs w:val="20"/>
              </w:rPr>
              <w:t>я-</w:t>
            </w:r>
            <w:proofErr w:type="gramEnd"/>
            <w:r w:rsidRPr="00204DD4">
              <w:rPr>
                <w:sz w:val="20"/>
                <w:szCs w:val="20"/>
              </w:rPr>
              <w:t xml:space="preserve"> если </w:t>
            </w:r>
            <w:proofErr w:type="spellStart"/>
            <w:r w:rsidRPr="00204DD4">
              <w:rPr>
                <w:sz w:val="20"/>
                <w:szCs w:val="20"/>
              </w:rPr>
              <w:t>неинвазивные</w:t>
            </w:r>
            <w:proofErr w:type="spellEnd"/>
            <w:r w:rsidRPr="00204DD4">
              <w:rPr>
                <w:sz w:val="20"/>
                <w:szCs w:val="20"/>
              </w:rPr>
              <w:t xml:space="preserve"> тесты, клинические или лабораторные данные предполагают ишемию; дополнительно повторить ангиографию если есть показания  </w:t>
            </w:r>
          </w:p>
        </w:tc>
        <w:tc>
          <w:tcPr>
            <w:tcW w:w="1528" w:type="dxa"/>
            <w:shd w:val="clear" w:color="auto" w:fill="auto"/>
            <w:hideMark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 xml:space="preserve">Длительная терапия ацетилсалициловой кислотой, у пациентов с гигантскими аневризмами или при наличии тромба в коронарной артерии -  в комбинации с антикоагулянтами: </w:t>
            </w:r>
            <w:proofErr w:type="spellStart"/>
            <w:r w:rsidRPr="00204DD4">
              <w:rPr>
                <w:sz w:val="20"/>
                <w:szCs w:val="20"/>
              </w:rPr>
              <w:t>варфарин</w:t>
            </w:r>
            <w:proofErr w:type="spellEnd"/>
            <w:r w:rsidRPr="00204DD4">
              <w:rPr>
                <w:sz w:val="20"/>
                <w:szCs w:val="20"/>
              </w:rPr>
              <w:t xml:space="preserve"> (целевое значение МНО 2.0–2.5) или низкомолекулярный гепарин (целевое значение уровня анти-Ха фактора:  0.5–1.0 </w:t>
            </w:r>
            <w:proofErr w:type="spellStart"/>
            <w:proofErr w:type="gramStart"/>
            <w:r w:rsidRPr="00204DD4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204DD4">
              <w:rPr>
                <w:sz w:val="20"/>
                <w:szCs w:val="20"/>
              </w:rPr>
              <w:t>/мл).</w:t>
            </w:r>
          </w:p>
          <w:p w:rsidR="00040099" w:rsidRPr="00204DD4" w:rsidRDefault="00040099" w:rsidP="000A0B0C">
            <w:pPr>
              <w:rPr>
                <w:sz w:val="20"/>
                <w:szCs w:val="20"/>
              </w:rPr>
            </w:pPr>
            <w:proofErr w:type="gramStart"/>
            <w:r w:rsidRPr="00204DD4">
              <w:rPr>
                <w:sz w:val="20"/>
                <w:szCs w:val="20"/>
              </w:rPr>
              <w:t>Аорто-коронарное</w:t>
            </w:r>
            <w:proofErr w:type="gramEnd"/>
            <w:r w:rsidRPr="00204DD4">
              <w:rPr>
                <w:sz w:val="20"/>
                <w:szCs w:val="20"/>
              </w:rPr>
              <w:t xml:space="preserve"> шунтирование может быть показано пациентам с гигантскими аневризмами, не сопровождающимися значимыми стенозами при наличии ишемии миокарда.</w:t>
            </w:r>
          </w:p>
        </w:tc>
        <w:tc>
          <w:tcPr>
            <w:tcW w:w="1732" w:type="dxa"/>
            <w:shd w:val="clear" w:color="auto" w:fill="auto"/>
            <w:hideMark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 xml:space="preserve">Исключить контактные и </w:t>
            </w:r>
            <w:proofErr w:type="spellStart"/>
            <w:r w:rsidRPr="00204DD4">
              <w:rPr>
                <w:sz w:val="20"/>
                <w:szCs w:val="20"/>
              </w:rPr>
              <w:t>травматичные</w:t>
            </w:r>
            <w:proofErr w:type="spellEnd"/>
            <w:r w:rsidRPr="00204DD4">
              <w:rPr>
                <w:sz w:val="20"/>
                <w:szCs w:val="20"/>
              </w:rPr>
              <w:t xml:space="preserve"> активные игры. </w:t>
            </w:r>
          </w:p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 xml:space="preserve">Освобождение от участия в спортивных соревнованиях. Занятия в спортивных секциях запрещены.  </w:t>
            </w:r>
          </w:p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 xml:space="preserve">Пациентам с гигантскими аневризмами повседневная физическая нагрузка должна быть лимитирована. </w:t>
            </w:r>
          </w:p>
          <w:p w:rsidR="00040099" w:rsidRPr="00204DD4" w:rsidRDefault="00040099" w:rsidP="000A0B0C">
            <w:pPr>
              <w:rPr>
                <w:sz w:val="20"/>
                <w:szCs w:val="20"/>
              </w:rPr>
            </w:pPr>
          </w:p>
        </w:tc>
      </w:tr>
      <w:tr w:rsidR="00040099" w:rsidRPr="00204DD4" w:rsidTr="000A0B0C">
        <w:tc>
          <w:tcPr>
            <w:tcW w:w="1702" w:type="dxa"/>
            <w:shd w:val="clear" w:color="auto" w:fill="auto"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Уровень</w:t>
            </w:r>
            <w:proofErr w:type="gramStart"/>
            <w:r w:rsidRPr="00204DD4">
              <w:rPr>
                <w:sz w:val="20"/>
                <w:szCs w:val="20"/>
                <w:lang w:val="en-US"/>
              </w:rPr>
              <w:t>V</w:t>
            </w:r>
            <w:proofErr w:type="gramEnd"/>
            <w:r w:rsidRPr="00204DD4">
              <w:rPr>
                <w:sz w:val="20"/>
                <w:szCs w:val="20"/>
              </w:rPr>
              <w:t>а (стеноз коронарной артерии без признаков ишемии миокарда)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 xml:space="preserve">Окклюзия тромбом аневризм коронарных артерий среднего или гигантского размера могут развиваться на относительно ранних стадиях болезни. Может проявиться внезапной смертью пациента, </w:t>
            </w:r>
            <w:proofErr w:type="gramStart"/>
            <w:r w:rsidRPr="00204DD4">
              <w:rPr>
                <w:sz w:val="20"/>
                <w:szCs w:val="20"/>
              </w:rPr>
              <w:t>однако</w:t>
            </w:r>
            <w:proofErr w:type="gramEnd"/>
            <w:r w:rsidRPr="00204DD4">
              <w:rPr>
                <w:sz w:val="20"/>
                <w:szCs w:val="20"/>
              </w:rPr>
              <w:t xml:space="preserve"> у 2/3 пациентов окклюзии </w:t>
            </w:r>
            <w:proofErr w:type="spellStart"/>
            <w:r w:rsidRPr="00204DD4">
              <w:rPr>
                <w:sz w:val="20"/>
                <w:szCs w:val="20"/>
              </w:rPr>
              <w:t>асимптоматичны</w:t>
            </w:r>
            <w:proofErr w:type="spellEnd"/>
            <w:r w:rsidRPr="00204DD4">
              <w:rPr>
                <w:sz w:val="20"/>
                <w:szCs w:val="20"/>
              </w:rPr>
              <w:t xml:space="preserve">. У пациентов уменьшается ишемия миокарда вследствие </w:t>
            </w:r>
            <w:proofErr w:type="spellStart"/>
            <w:r w:rsidRPr="00204DD4">
              <w:rPr>
                <w:sz w:val="20"/>
                <w:szCs w:val="20"/>
              </w:rPr>
              <w:t>реканализации</w:t>
            </w:r>
            <w:proofErr w:type="spellEnd"/>
            <w:r w:rsidRPr="00204DD4">
              <w:rPr>
                <w:sz w:val="20"/>
                <w:szCs w:val="20"/>
              </w:rPr>
              <w:t xml:space="preserve"> сосуда или коллатерального кровотока после окклюзии. </w:t>
            </w:r>
            <w:proofErr w:type="gramStart"/>
            <w:r w:rsidRPr="00204DD4">
              <w:rPr>
                <w:sz w:val="20"/>
                <w:szCs w:val="20"/>
              </w:rPr>
              <w:lastRenderedPageBreak/>
              <w:t>Развитие/прогрессирование регионального стеноза в отдаленном периоде чаще происходит в левой коронарной артерии, чем в правой.</w:t>
            </w:r>
            <w:proofErr w:type="gramEnd"/>
            <w:r w:rsidRPr="00204DD4">
              <w:rPr>
                <w:sz w:val="20"/>
                <w:szCs w:val="20"/>
              </w:rPr>
              <w:t xml:space="preserve"> Наиболее часто: в проксимальных сегментах в главном стволе левой передней нисходящей артерии. Чем больше аневризма, тем выше риск прогрессирования до стеноза/окклюзии. Стенозы могут развиваться в отдаленном периоде.   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lastRenderedPageBreak/>
              <w:t xml:space="preserve">Пожизненное наблюдение кардиолога по индивидуальной схеме (1 раз в 3-6 месяцев). </w:t>
            </w:r>
          </w:p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 xml:space="preserve">Проводятся: Эхо-КГ и ЭКГ, в том числе, ЭКГ с физической нагрузкой; Соответствующие методы визуализации </w:t>
            </w:r>
          </w:p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 xml:space="preserve">(Проведение </w:t>
            </w:r>
            <w:proofErr w:type="spellStart"/>
            <w:r w:rsidRPr="00204DD4">
              <w:rPr>
                <w:sz w:val="20"/>
                <w:szCs w:val="20"/>
              </w:rPr>
              <w:t>коронароангиографии</w:t>
            </w:r>
            <w:proofErr w:type="spellEnd"/>
            <w:r w:rsidRPr="00204DD4">
              <w:rPr>
                <w:sz w:val="20"/>
                <w:szCs w:val="20"/>
              </w:rPr>
              <w:t xml:space="preserve"> рекомендуется для выработки тактики терапии; рассмотреть возможность </w:t>
            </w:r>
            <w:r w:rsidRPr="00204DD4">
              <w:rPr>
                <w:sz w:val="20"/>
                <w:szCs w:val="20"/>
              </w:rPr>
              <w:lastRenderedPageBreak/>
              <w:t>периодической визуализации аневризм коронарных артерий с помощью К</w:t>
            </w:r>
            <w:proofErr w:type="gramStart"/>
            <w:r w:rsidRPr="00204DD4">
              <w:rPr>
                <w:sz w:val="20"/>
                <w:szCs w:val="20"/>
              </w:rPr>
              <w:t>Т-</w:t>
            </w:r>
            <w:proofErr w:type="gramEnd"/>
            <w:r w:rsidRPr="00204DD4">
              <w:rPr>
                <w:sz w:val="20"/>
                <w:szCs w:val="20"/>
              </w:rPr>
              <w:t xml:space="preserve"> или МРТ-ангиографии с целью </w:t>
            </w:r>
            <w:proofErr w:type="spellStart"/>
            <w:r w:rsidRPr="00204DD4">
              <w:rPr>
                <w:sz w:val="20"/>
                <w:szCs w:val="20"/>
              </w:rPr>
              <w:t>мониторирования</w:t>
            </w:r>
            <w:proofErr w:type="spellEnd"/>
            <w:r w:rsidRPr="00204DD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28" w:type="dxa"/>
            <w:shd w:val="clear" w:color="auto" w:fill="auto"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lastRenderedPageBreak/>
              <w:t>Продолжительная терапия ацетилсалициловой кислотой в низких дозах.</w:t>
            </w:r>
          </w:p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 xml:space="preserve">Применение нитратов* для предотвращения приступов ишемии. Лечение сердечной недостаточности: блокаторы кальциевых каналов*, β-блокаторы*,  </w:t>
            </w:r>
            <w:r w:rsidRPr="00204DD4">
              <w:rPr>
                <w:sz w:val="20"/>
                <w:szCs w:val="20"/>
              </w:rPr>
              <w:lastRenderedPageBreak/>
              <w:t xml:space="preserve">ингибиторы </w:t>
            </w:r>
            <w:proofErr w:type="spellStart"/>
            <w:r w:rsidRPr="00204DD4">
              <w:rPr>
                <w:sz w:val="20"/>
                <w:szCs w:val="20"/>
              </w:rPr>
              <w:t>ангиотензин</w:t>
            </w:r>
            <w:proofErr w:type="spellEnd"/>
            <w:r w:rsidRPr="00204DD4">
              <w:rPr>
                <w:sz w:val="20"/>
                <w:szCs w:val="20"/>
              </w:rPr>
              <w:t xml:space="preserve">-конвертирующего фермента*, блокаторы рецептора </w:t>
            </w:r>
            <w:proofErr w:type="spellStart"/>
            <w:r w:rsidRPr="00204DD4">
              <w:rPr>
                <w:sz w:val="20"/>
                <w:szCs w:val="20"/>
              </w:rPr>
              <w:t>ангиотензина</w:t>
            </w:r>
            <w:proofErr w:type="spellEnd"/>
            <w:r w:rsidRPr="00204DD4">
              <w:rPr>
                <w:sz w:val="20"/>
                <w:szCs w:val="20"/>
              </w:rPr>
              <w:t xml:space="preserve"> </w:t>
            </w:r>
            <w:r w:rsidRPr="00204DD4">
              <w:rPr>
                <w:sz w:val="20"/>
                <w:szCs w:val="20"/>
                <w:lang w:val="en-US"/>
              </w:rPr>
              <w:t>II</w:t>
            </w:r>
            <w:r w:rsidRPr="00204DD4">
              <w:rPr>
                <w:sz w:val="20"/>
                <w:szCs w:val="20"/>
              </w:rPr>
              <w:t xml:space="preserve">* (см. </w:t>
            </w:r>
            <w:proofErr w:type="gramStart"/>
            <w:r w:rsidRPr="00204DD4">
              <w:rPr>
                <w:sz w:val="20"/>
                <w:szCs w:val="20"/>
              </w:rPr>
              <w:t>КР</w:t>
            </w:r>
            <w:proofErr w:type="gramEnd"/>
            <w:r w:rsidRPr="00204DD4">
              <w:rPr>
                <w:sz w:val="20"/>
                <w:szCs w:val="20"/>
              </w:rPr>
              <w:t xml:space="preserve"> по диагностике и лечению детей с хронической сердечной недостаточностью)  </w:t>
            </w:r>
          </w:p>
        </w:tc>
        <w:tc>
          <w:tcPr>
            <w:tcW w:w="1732" w:type="dxa"/>
            <w:shd w:val="clear" w:color="auto" w:fill="auto"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lastRenderedPageBreak/>
              <w:t xml:space="preserve">Исключить контактные и </w:t>
            </w:r>
            <w:proofErr w:type="spellStart"/>
            <w:r w:rsidRPr="00204DD4">
              <w:rPr>
                <w:sz w:val="20"/>
                <w:szCs w:val="20"/>
              </w:rPr>
              <w:t>травматичные</w:t>
            </w:r>
            <w:proofErr w:type="spellEnd"/>
            <w:r w:rsidRPr="00204DD4">
              <w:rPr>
                <w:sz w:val="20"/>
                <w:szCs w:val="20"/>
              </w:rPr>
              <w:t xml:space="preserve"> виды спорта.</w:t>
            </w:r>
          </w:p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 xml:space="preserve">Освобождение от участия в спортивных соревнованиях. Занятия в спортивных секциях запрещены.   Объяснить пациенту важность и необходимость соблюдения </w:t>
            </w:r>
            <w:r w:rsidRPr="00204DD4">
              <w:rPr>
                <w:sz w:val="20"/>
                <w:szCs w:val="20"/>
              </w:rPr>
              <w:lastRenderedPageBreak/>
              <w:t xml:space="preserve">режима назначенной терапии, оценить приверженность к лечению, рассказать о симптомах, которые могут у него возникнуть, а также о действиях, которые он должен предпринять в случае развития ишемии. </w:t>
            </w:r>
          </w:p>
        </w:tc>
      </w:tr>
      <w:tr w:rsidR="00040099" w:rsidRPr="00204DD4" w:rsidTr="000A0B0C">
        <w:tc>
          <w:tcPr>
            <w:tcW w:w="1702" w:type="dxa"/>
            <w:shd w:val="clear" w:color="auto" w:fill="auto"/>
            <w:hideMark/>
          </w:tcPr>
          <w:p w:rsidR="00040099" w:rsidRPr="00204DD4" w:rsidRDefault="00040099" w:rsidP="000A0B0C">
            <w:pPr>
              <w:rPr>
                <w:sz w:val="20"/>
                <w:szCs w:val="20"/>
                <w:lang w:val="en-US"/>
              </w:rPr>
            </w:pPr>
            <w:r w:rsidRPr="00204DD4">
              <w:rPr>
                <w:sz w:val="20"/>
                <w:szCs w:val="20"/>
              </w:rPr>
              <w:lastRenderedPageBreak/>
              <w:t>Уровень</w:t>
            </w:r>
            <w:proofErr w:type="gramStart"/>
            <w:r w:rsidRPr="00204DD4">
              <w:rPr>
                <w:sz w:val="20"/>
                <w:szCs w:val="20"/>
                <w:lang w:val="en-US"/>
              </w:rPr>
              <w:t>V</w:t>
            </w:r>
            <w:proofErr w:type="gramEnd"/>
            <w:r w:rsidRPr="00204DD4">
              <w:rPr>
                <w:sz w:val="20"/>
                <w:szCs w:val="20"/>
                <w:lang w:val="en-US"/>
              </w:rPr>
              <w:t xml:space="preserve"> (</w:t>
            </w:r>
            <w:r w:rsidRPr="00204DD4">
              <w:rPr>
                <w:sz w:val="20"/>
                <w:szCs w:val="20"/>
              </w:rPr>
              <w:t>обструкция коронарной артерии</w:t>
            </w:r>
            <w:r w:rsidRPr="00204DD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552" w:type="dxa"/>
            <w:vMerge/>
            <w:shd w:val="clear" w:color="auto" w:fill="auto"/>
            <w:hideMark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 xml:space="preserve">См. рекомендации для уровня </w:t>
            </w:r>
            <w:proofErr w:type="gramStart"/>
            <w:r w:rsidRPr="00204DD4">
              <w:rPr>
                <w:sz w:val="20"/>
                <w:szCs w:val="20"/>
                <w:lang w:val="en-US"/>
              </w:rPr>
              <w:t>V</w:t>
            </w:r>
            <w:proofErr w:type="gramEnd"/>
            <w:r w:rsidRPr="00204DD4">
              <w:rPr>
                <w:sz w:val="20"/>
                <w:szCs w:val="20"/>
              </w:rPr>
              <w:t xml:space="preserve">а. Рассмотреть возможность проведения </w:t>
            </w:r>
            <w:proofErr w:type="gramStart"/>
            <w:r w:rsidRPr="00204DD4">
              <w:rPr>
                <w:sz w:val="20"/>
                <w:szCs w:val="20"/>
              </w:rPr>
              <w:t>аорто-коронарного</w:t>
            </w:r>
            <w:proofErr w:type="gramEnd"/>
            <w:r w:rsidRPr="00204DD4">
              <w:rPr>
                <w:sz w:val="20"/>
                <w:szCs w:val="20"/>
              </w:rPr>
              <w:t xml:space="preserve"> шунтирования или баллонной </w:t>
            </w:r>
            <w:proofErr w:type="spellStart"/>
            <w:r w:rsidRPr="00204DD4">
              <w:rPr>
                <w:sz w:val="20"/>
                <w:szCs w:val="20"/>
              </w:rPr>
              <w:t>ангиопластики</w:t>
            </w:r>
            <w:proofErr w:type="spellEnd"/>
            <w:r w:rsidRPr="00204DD4">
              <w:rPr>
                <w:sz w:val="20"/>
                <w:szCs w:val="20"/>
              </w:rPr>
              <w:t xml:space="preserve"> коронарной артерии (перкутанная </w:t>
            </w:r>
            <w:proofErr w:type="spellStart"/>
            <w:r w:rsidRPr="00204DD4">
              <w:rPr>
                <w:sz w:val="20"/>
                <w:szCs w:val="20"/>
              </w:rPr>
              <w:t>транслюминальная</w:t>
            </w:r>
            <w:proofErr w:type="spellEnd"/>
            <w:r w:rsidRPr="00204DD4">
              <w:rPr>
                <w:sz w:val="20"/>
                <w:szCs w:val="20"/>
              </w:rPr>
              <w:t xml:space="preserve"> коронарная </w:t>
            </w:r>
            <w:proofErr w:type="spellStart"/>
            <w:r w:rsidRPr="00204DD4">
              <w:rPr>
                <w:sz w:val="20"/>
                <w:szCs w:val="20"/>
              </w:rPr>
              <w:t>ангиопластика</w:t>
            </w:r>
            <w:proofErr w:type="spellEnd"/>
            <w:r w:rsidRPr="00204DD4">
              <w:rPr>
                <w:sz w:val="20"/>
                <w:szCs w:val="20"/>
              </w:rPr>
              <w:t xml:space="preserve"> (ПТКА)) если по данным ЭКГ с физической нагрузкой или стресс-</w:t>
            </w:r>
            <w:proofErr w:type="spellStart"/>
            <w:r w:rsidRPr="00204DD4">
              <w:rPr>
                <w:sz w:val="20"/>
                <w:szCs w:val="20"/>
              </w:rPr>
              <w:t>миокардиосцинтиграфии</w:t>
            </w:r>
            <w:proofErr w:type="spellEnd"/>
            <w:r w:rsidRPr="00204DD4">
              <w:rPr>
                <w:sz w:val="20"/>
                <w:szCs w:val="20"/>
              </w:rPr>
              <w:t xml:space="preserve"> выявляется ишемия миокарда.  </w:t>
            </w:r>
          </w:p>
        </w:tc>
        <w:tc>
          <w:tcPr>
            <w:tcW w:w="1732" w:type="dxa"/>
            <w:shd w:val="clear" w:color="auto" w:fill="auto"/>
            <w:hideMark/>
          </w:tcPr>
          <w:p w:rsidR="00040099" w:rsidRPr="00204DD4" w:rsidRDefault="00040099" w:rsidP="000A0B0C">
            <w:pPr>
              <w:rPr>
                <w:sz w:val="20"/>
                <w:szCs w:val="20"/>
              </w:rPr>
            </w:pPr>
            <w:r w:rsidRPr="00204DD4">
              <w:rPr>
                <w:sz w:val="20"/>
                <w:szCs w:val="20"/>
              </w:rPr>
              <w:t>Повседневная физическая нагрузка должна быть лимитирована. Запрещаются занятия в спортивных секциях. Уровень физической нагрузки выбирается на основании данных тестов с физической нагрузкой и оценки тяжести ишемии миокарда. Разъяснить пациенту важность лекарственной терапии.</w:t>
            </w:r>
          </w:p>
          <w:p w:rsidR="00040099" w:rsidRPr="00204DD4" w:rsidRDefault="00040099" w:rsidP="000A0B0C">
            <w:pPr>
              <w:rPr>
                <w:sz w:val="20"/>
                <w:szCs w:val="20"/>
              </w:rPr>
            </w:pPr>
          </w:p>
        </w:tc>
      </w:tr>
    </w:tbl>
    <w:p w:rsidR="00040099" w:rsidRPr="00204DD4" w:rsidRDefault="00040099" w:rsidP="00040099">
      <w:pPr>
        <w:ind w:firstLine="567"/>
        <w:jc w:val="both"/>
      </w:pPr>
      <w:proofErr w:type="gramStart"/>
      <w:r w:rsidRPr="00204DD4">
        <w:rPr>
          <w:sz w:val="22"/>
          <w:szCs w:val="22"/>
        </w:rPr>
        <w:t xml:space="preserve">* </w:t>
      </w:r>
      <w:r w:rsidRPr="00204DD4">
        <w:t xml:space="preserve">Применение препарата у детей </w:t>
      </w:r>
      <w:proofErr w:type="spellStart"/>
      <w:r w:rsidRPr="00204DD4">
        <w:t>off</w:t>
      </w:r>
      <w:proofErr w:type="spellEnd"/>
      <w:r w:rsidRPr="00204DD4">
        <w:t xml:space="preserve"> </w:t>
      </w:r>
      <w:proofErr w:type="spellStart"/>
      <w:r w:rsidRPr="00204DD4">
        <w:t>label</w:t>
      </w:r>
      <w:proofErr w:type="spellEnd"/>
      <w:r w:rsidRPr="00204DD4">
        <w:t xml:space="preserve"> – вне зарегистрированных в инструкции лекарственного средства показаний, с разрешения Локального этического комитета медицинской организации, при наличии подписанного информированного согласия законного представителя и ребенка в возрасте старше 14 лет.</w:t>
      </w:r>
      <w:proofErr w:type="gramEnd"/>
    </w:p>
    <w:p w:rsidR="00040099" w:rsidRPr="00204DD4" w:rsidRDefault="00040099" w:rsidP="00040099">
      <w:pPr>
        <w:ind w:firstLine="567"/>
        <w:jc w:val="both"/>
      </w:pPr>
      <w:r w:rsidRPr="00204DD4">
        <w:t>** Эхо-КГ, в том числе, стресс-Эхо-КГ, стресс-</w:t>
      </w:r>
      <w:proofErr w:type="spellStart"/>
      <w:r w:rsidRPr="00204DD4">
        <w:t>миокардиосцинтиграфия</w:t>
      </w:r>
      <w:proofErr w:type="spellEnd"/>
      <w:r w:rsidRPr="00204DD4">
        <w:t xml:space="preserve">, селективная </w:t>
      </w:r>
      <w:proofErr w:type="spellStart"/>
      <w:r w:rsidRPr="00204DD4">
        <w:t>коронароангиография</w:t>
      </w:r>
      <w:proofErr w:type="spellEnd"/>
      <w:r w:rsidRPr="00204DD4">
        <w:t xml:space="preserve">, внутрисосудистое ультразвуковое исследование, МРТ, МРТ – ангиография, </w:t>
      </w:r>
      <w:proofErr w:type="spellStart"/>
      <w:r w:rsidRPr="00204DD4">
        <w:t>мультиспиральная</w:t>
      </w:r>
      <w:proofErr w:type="spellEnd"/>
      <w:r w:rsidRPr="00204DD4">
        <w:t xml:space="preserve"> компьютерная томография.</w:t>
      </w:r>
    </w:p>
    <w:p w:rsidR="00040099" w:rsidRPr="00204DD4" w:rsidRDefault="00040099" w:rsidP="00BC28B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032FED" w:rsidRPr="00204DD4" w:rsidRDefault="00040099" w:rsidP="009013BB">
      <w:pPr>
        <w:pStyle w:val="13"/>
      </w:pPr>
      <w:bookmarkStart w:id="154" w:name="_Toc463279707"/>
      <w:bookmarkStart w:id="155" w:name="_Toc463527771"/>
      <w:bookmarkStart w:id="156" w:name="_Toc464656113"/>
      <w:bookmarkStart w:id="157" w:name="_Toc465251407"/>
      <w:r>
        <w:br w:type="page"/>
      </w:r>
      <w:bookmarkStart w:id="158" w:name="_Toc467765950"/>
      <w:r w:rsidR="00032FED" w:rsidRPr="00204DD4">
        <w:lastRenderedPageBreak/>
        <w:t>Приложение Г</w:t>
      </w:r>
      <w:r>
        <w:t>2</w:t>
      </w:r>
      <w:r w:rsidR="00032FED" w:rsidRPr="00204DD4">
        <w:t>.  Расшифровка примечаний.</w:t>
      </w:r>
      <w:bookmarkEnd w:id="154"/>
      <w:bookmarkEnd w:id="155"/>
      <w:bookmarkEnd w:id="156"/>
      <w:bookmarkEnd w:id="157"/>
      <w:bookmarkEnd w:id="158"/>
    </w:p>
    <w:p w:rsidR="00032FED" w:rsidRPr="00204DD4" w:rsidRDefault="00032FED" w:rsidP="00032FED">
      <w:pPr>
        <w:tabs>
          <w:tab w:val="left" w:pos="9923"/>
        </w:tabs>
        <w:spacing w:after="200" w:line="360" w:lineRule="auto"/>
        <w:jc w:val="both"/>
        <w:rPr>
          <w:sz w:val="22"/>
          <w:szCs w:val="22"/>
          <w:lang w:eastAsia="en-US"/>
        </w:rPr>
      </w:pPr>
      <w:r w:rsidRPr="00204DD4">
        <w:rPr>
          <w:b/>
          <w:sz w:val="22"/>
          <w:szCs w:val="22"/>
          <w:lang w:eastAsia="en-US"/>
        </w:rPr>
        <w:t>…</w:t>
      </w:r>
      <w:proofErr w:type="gramStart"/>
      <w:r w:rsidRPr="00204DD4">
        <w:rPr>
          <w:b/>
          <w:sz w:val="22"/>
          <w:szCs w:val="22"/>
          <w:vertAlign w:val="superscript"/>
          <w:lang w:eastAsia="en-US"/>
        </w:rPr>
        <w:t>ж</w:t>
      </w:r>
      <w:proofErr w:type="gramEnd"/>
      <w:r w:rsidRPr="00204DD4">
        <w:rPr>
          <w:b/>
          <w:sz w:val="22"/>
          <w:szCs w:val="22"/>
          <w:lang w:eastAsia="en-US"/>
        </w:rPr>
        <w:t xml:space="preserve"> – </w:t>
      </w:r>
      <w:r w:rsidRPr="00204DD4">
        <w:rPr>
          <w:sz w:val="22"/>
          <w:szCs w:val="22"/>
          <w:lang w:eastAsia="en-US"/>
        </w:rPr>
        <w:t>лекарственный препарат, входящий в Перечень жизненно необходимых и важнейших лекарственных препаратов для медицинского применения на 2016 год (Распоряжение Правительства РФ от 26.12.2015 N 2724-р)</w:t>
      </w:r>
    </w:p>
    <w:p w:rsidR="00146C2D" w:rsidRPr="003E6E35" w:rsidRDefault="00032FED" w:rsidP="003E6E35">
      <w:pPr>
        <w:tabs>
          <w:tab w:val="left" w:pos="9923"/>
        </w:tabs>
        <w:spacing w:after="200" w:line="360" w:lineRule="auto"/>
        <w:jc w:val="both"/>
        <w:rPr>
          <w:sz w:val="22"/>
          <w:szCs w:val="22"/>
          <w:lang w:eastAsia="en-US"/>
        </w:rPr>
      </w:pPr>
      <w:r w:rsidRPr="00204DD4">
        <w:rPr>
          <w:b/>
          <w:sz w:val="22"/>
          <w:szCs w:val="22"/>
          <w:lang w:eastAsia="en-US"/>
        </w:rPr>
        <w:t>…</w:t>
      </w:r>
      <w:proofErr w:type="spellStart"/>
      <w:r w:rsidRPr="00204DD4">
        <w:rPr>
          <w:b/>
          <w:sz w:val="22"/>
          <w:szCs w:val="22"/>
          <w:vertAlign w:val="superscript"/>
          <w:lang w:eastAsia="en-US"/>
        </w:rPr>
        <w:t>вк</w:t>
      </w:r>
      <w:proofErr w:type="spellEnd"/>
      <w:r w:rsidRPr="00204DD4">
        <w:rPr>
          <w:b/>
          <w:sz w:val="22"/>
          <w:szCs w:val="22"/>
          <w:lang w:eastAsia="en-US"/>
        </w:rPr>
        <w:t xml:space="preserve"> – </w:t>
      </w:r>
      <w:r w:rsidRPr="00204DD4">
        <w:rPr>
          <w:sz w:val="22"/>
          <w:szCs w:val="22"/>
          <w:lang w:eastAsia="en-US"/>
        </w:rPr>
        <w:t>лекарственный препарат, входящий в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(Распоряжение Правительства РФ от 26.12.2015 N 2724-р)</w:t>
      </w:r>
      <w:bookmarkEnd w:id="138"/>
      <w:bookmarkEnd w:id="143"/>
    </w:p>
    <w:sectPr w:rsidR="00146C2D" w:rsidRPr="003E6E35" w:rsidSect="00DE669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3A" w:rsidRDefault="0058093A" w:rsidP="00C448AE">
      <w:r>
        <w:separator/>
      </w:r>
    </w:p>
  </w:endnote>
  <w:endnote w:type="continuationSeparator" w:id="0">
    <w:p w:rsidR="0058093A" w:rsidRDefault="0058093A" w:rsidP="00C4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±јёІ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90" w:rsidRDefault="00DE6690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90" w:rsidRDefault="00DE6690">
    <w:pPr>
      <w:pStyle w:val="afb"/>
      <w:jc w:val="right"/>
    </w:pPr>
    <w:r>
      <w:fldChar w:fldCharType="begin"/>
    </w:r>
    <w:r>
      <w:instrText>PAGE   \* MERGEFORMAT</w:instrText>
    </w:r>
    <w:r>
      <w:fldChar w:fldCharType="separate"/>
    </w:r>
    <w:r w:rsidR="00A7065D" w:rsidRPr="00A7065D">
      <w:rPr>
        <w:noProof/>
        <w:lang w:val="ru-RU"/>
      </w:rPr>
      <w:t>21</w:t>
    </w:r>
    <w:r>
      <w:fldChar w:fldCharType="end"/>
    </w:r>
  </w:p>
  <w:p w:rsidR="00DE6690" w:rsidRDefault="00DE6690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90" w:rsidRDefault="00DE6690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3A" w:rsidRDefault="0058093A" w:rsidP="00C448AE">
      <w:r>
        <w:separator/>
      </w:r>
    </w:p>
  </w:footnote>
  <w:footnote w:type="continuationSeparator" w:id="0">
    <w:p w:rsidR="0058093A" w:rsidRDefault="0058093A" w:rsidP="00C44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90" w:rsidRDefault="00DE6690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90" w:rsidRDefault="00DE6690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90" w:rsidRDefault="00DE6690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D27"/>
    <w:multiLevelType w:val="hybridMultilevel"/>
    <w:tmpl w:val="EA58DB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23E90"/>
    <w:multiLevelType w:val="hybridMultilevel"/>
    <w:tmpl w:val="98D2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5F14"/>
    <w:multiLevelType w:val="hybridMultilevel"/>
    <w:tmpl w:val="A352FA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05667"/>
    <w:multiLevelType w:val="multilevel"/>
    <w:tmpl w:val="F032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35F5E"/>
    <w:multiLevelType w:val="hybridMultilevel"/>
    <w:tmpl w:val="721AB98E"/>
    <w:lvl w:ilvl="0" w:tplc="54E8CCF6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EB866CB"/>
    <w:multiLevelType w:val="hybridMultilevel"/>
    <w:tmpl w:val="76C0156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026CAB"/>
    <w:multiLevelType w:val="hybridMultilevel"/>
    <w:tmpl w:val="5A10A4A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B94A21"/>
    <w:multiLevelType w:val="hybridMultilevel"/>
    <w:tmpl w:val="68FE77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18286CEF"/>
    <w:multiLevelType w:val="hybridMultilevel"/>
    <w:tmpl w:val="97FC39C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D7148A"/>
    <w:multiLevelType w:val="hybridMultilevel"/>
    <w:tmpl w:val="3EFA5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E93"/>
    <w:multiLevelType w:val="hybridMultilevel"/>
    <w:tmpl w:val="56CC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A525B"/>
    <w:multiLevelType w:val="hybridMultilevel"/>
    <w:tmpl w:val="442E2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A21C0"/>
    <w:multiLevelType w:val="hybridMultilevel"/>
    <w:tmpl w:val="E6C6F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3028B"/>
    <w:multiLevelType w:val="hybridMultilevel"/>
    <w:tmpl w:val="672C7A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24FC6"/>
    <w:multiLevelType w:val="hybridMultilevel"/>
    <w:tmpl w:val="66380C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312B3D"/>
    <w:multiLevelType w:val="hybridMultilevel"/>
    <w:tmpl w:val="4FB675AE"/>
    <w:lvl w:ilvl="0" w:tplc="4938456A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DA06A7"/>
    <w:multiLevelType w:val="hybridMultilevel"/>
    <w:tmpl w:val="1C2C0BE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77CE0"/>
    <w:multiLevelType w:val="hybridMultilevel"/>
    <w:tmpl w:val="CD86447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117BFF"/>
    <w:multiLevelType w:val="hybridMultilevel"/>
    <w:tmpl w:val="4CE664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30261"/>
    <w:multiLevelType w:val="hybridMultilevel"/>
    <w:tmpl w:val="DF30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970B0"/>
    <w:multiLevelType w:val="hybridMultilevel"/>
    <w:tmpl w:val="DF4E3D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0ED1ED2"/>
    <w:multiLevelType w:val="hybridMultilevel"/>
    <w:tmpl w:val="14A8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149BA"/>
    <w:multiLevelType w:val="hybridMultilevel"/>
    <w:tmpl w:val="652A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041E8D"/>
    <w:multiLevelType w:val="hybridMultilevel"/>
    <w:tmpl w:val="CD3045A8"/>
    <w:lvl w:ilvl="0" w:tplc="D2BCEF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6A46B6"/>
    <w:multiLevelType w:val="hybridMultilevel"/>
    <w:tmpl w:val="C93E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6C7838"/>
    <w:multiLevelType w:val="hybridMultilevel"/>
    <w:tmpl w:val="B07E5A5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57B6D5B"/>
    <w:multiLevelType w:val="hybridMultilevel"/>
    <w:tmpl w:val="1A06CCE4"/>
    <w:lvl w:ilvl="0" w:tplc="621AE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E0883"/>
    <w:multiLevelType w:val="hybridMultilevel"/>
    <w:tmpl w:val="7F58EB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AFE686A"/>
    <w:multiLevelType w:val="hybridMultilevel"/>
    <w:tmpl w:val="EF1CC42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E2420EB"/>
    <w:multiLevelType w:val="hybridMultilevel"/>
    <w:tmpl w:val="1EA86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896063"/>
    <w:multiLevelType w:val="hybridMultilevel"/>
    <w:tmpl w:val="0186F1F0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C550FA3"/>
    <w:multiLevelType w:val="hybridMultilevel"/>
    <w:tmpl w:val="0202892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C8D1593"/>
    <w:multiLevelType w:val="hybridMultilevel"/>
    <w:tmpl w:val="ADE49E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8A5CF4"/>
    <w:multiLevelType w:val="hybridMultilevel"/>
    <w:tmpl w:val="AEA21DC6"/>
    <w:lvl w:ilvl="0" w:tplc="991C3A0E">
      <w:start w:val="1"/>
      <w:numFmt w:val="bullet"/>
      <w:pStyle w:val="3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38141A3"/>
    <w:multiLevelType w:val="hybridMultilevel"/>
    <w:tmpl w:val="ED64CA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96E1D0D"/>
    <w:multiLevelType w:val="hybridMultilevel"/>
    <w:tmpl w:val="6B46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9C6C86"/>
    <w:multiLevelType w:val="hybridMultilevel"/>
    <w:tmpl w:val="E6A4C1BC"/>
    <w:lvl w:ilvl="0" w:tplc="621AE2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E524277"/>
    <w:multiLevelType w:val="hybridMultilevel"/>
    <w:tmpl w:val="357A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4242D9"/>
    <w:multiLevelType w:val="hybridMultilevel"/>
    <w:tmpl w:val="41746F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7562E80"/>
    <w:multiLevelType w:val="multilevel"/>
    <w:tmpl w:val="4C44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AEA72A7"/>
    <w:multiLevelType w:val="hybridMultilevel"/>
    <w:tmpl w:val="5D88A81A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>
    <w:nsid w:val="6D104C70"/>
    <w:multiLevelType w:val="hybridMultilevel"/>
    <w:tmpl w:val="5AA4B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0D304A"/>
    <w:multiLevelType w:val="hybridMultilevel"/>
    <w:tmpl w:val="7F9AD134"/>
    <w:lvl w:ilvl="0" w:tplc="2034F6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0176B99"/>
    <w:multiLevelType w:val="hybridMultilevel"/>
    <w:tmpl w:val="1DCED3C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3346CEB"/>
    <w:multiLevelType w:val="hybridMultilevel"/>
    <w:tmpl w:val="9DB25458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5020D55"/>
    <w:multiLevelType w:val="hybridMultilevel"/>
    <w:tmpl w:val="68FE77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6">
    <w:nsid w:val="7839739F"/>
    <w:multiLevelType w:val="hybridMultilevel"/>
    <w:tmpl w:val="1DFA828E"/>
    <w:lvl w:ilvl="0" w:tplc="8252E174">
      <w:start w:val="1"/>
      <w:numFmt w:val="decimal"/>
      <w:lvlText w:val="%1."/>
      <w:lvlJc w:val="left"/>
      <w:pPr>
        <w:ind w:left="5464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47">
    <w:nsid w:val="796D2400"/>
    <w:multiLevelType w:val="hybridMultilevel"/>
    <w:tmpl w:val="7BF0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893D39"/>
    <w:multiLevelType w:val="hybridMultilevel"/>
    <w:tmpl w:val="F568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AE4EF9"/>
    <w:multiLevelType w:val="hybridMultilevel"/>
    <w:tmpl w:val="0A84E0CA"/>
    <w:lvl w:ilvl="0" w:tplc="7548AF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EBB1091"/>
    <w:multiLevelType w:val="multilevel"/>
    <w:tmpl w:val="8692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5"/>
  </w:num>
  <w:num w:numId="2">
    <w:abstractNumId w:val="38"/>
  </w:num>
  <w:num w:numId="3">
    <w:abstractNumId w:val="34"/>
  </w:num>
  <w:num w:numId="4">
    <w:abstractNumId w:val="46"/>
  </w:num>
  <w:num w:numId="5">
    <w:abstractNumId w:val="4"/>
  </w:num>
  <w:num w:numId="6">
    <w:abstractNumId w:val="39"/>
  </w:num>
  <w:num w:numId="7">
    <w:abstractNumId w:val="50"/>
  </w:num>
  <w:num w:numId="8">
    <w:abstractNumId w:val="41"/>
  </w:num>
  <w:num w:numId="9">
    <w:abstractNumId w:val="21"/>
  </w:num>
  <w:num w:numId="10">
    <w:abstractNumId w:val="1"/>
  </w:num>
  <w:num w:numId="11">
    <w:abstractNumId w:val="24"/>
  </w:num>
  <w:num w:numId="12">
    <w:abstractNumId w:val="3"/>
  </w:num>
  <w:num w:numId="13">
    <w:abstractNumId w:val="16"/>
  </w:num>
  <w:num w:numId="14">
    <w:abstractNumId w:val="14"/>
  </w:num>
  <w:num w:numId="15">
    <w:abstractNumId w:val="42"/>
  </w:num>
  <w:num w:numId="16">
    <w:abstractNumId w:val="36"/>
  </w:num>
  <w:num w:numId="17">
    <w:abstractNumId w:val="49"/>
  </w:num>
  <w:num w:numId="18">
    <w:abstractNumId w:val="19"/>
  </w:num>
  <w:num w:numId="19">
    <w:abstractNumId w:val="22"/>
  </w:num>
  <w:num w:numId="20">
    <w:abstractNumId w:val="26"/>
  </w:num>
  <w:num w:numId="21">
    <w:abstractNumId w:val="15"/>
  </w:num>
  <w:num w:numId="22">
    <w:abstractNumId w:val="12"/>
  </w:num>
  <w:num w:numId="23">
    <w:abstractNumId w:val="9"/>
  </w:num>
  <w:num w:numId="24">
    <w:abstractNumId w:val="5"/>
  </w:num>
  <w:num w:numId="25">
    <w:abstractNumId w:val="27"/>
  </w:num>
  <w:num w:numId="26">
    <w:abstractNumId w:val="11"/>
  </w:num>
  <w:num w:numId="27">
    <w:abstractNumId w:val="48"/>
  </w:num>
  <w:num w:numId="28">
    <w:abstractNumId w:val="29"/>
  </w:num>
  <w:num w:numId="29">
    <w:abstractNumId w:val="35"/>
  </w:num>
  <w:num w:numId="30">
    <w:abstractNumId w:val="37"/>
  </w:num>
  <w:num w:numId="31">
    <w:abstractNumId w:val="10"/>
  </w:num>
  <w:num w:numId="32">
    <w:abstractNumId w:val="47"/>
  </w:num>
  <w:num w:numId="33">
    <w:abstractNumId w:val="7"/>
  </w:num>
  <w:num w:numId="34">
    <w:abstractNumId w:val="23"/>
  </w:num>
  <w:num w:numId="35">
    <w:abstractNumId w:val="2"/>
  </w:num>
  <w:num w:numId="36">
    <w:abstractNumId w:val="28"/>
  </w:num>
  <w:num w:numId="37">
    <w:abstractNumId w:val="31"/>
  </w:num>
  <w:num w:numId="38">
    <w:abstractNumId w:val="6"/>
  </w:num>
  <w:num w:numId="39">
    <w:abstractNumId w:val="43"/>
  </w:num>
  <w:num w:numId="40">
    <w:abstractNumId w:val="8"/>
  </w:num>
  <w:num w:numId="41">
    <w:abstractNumId w:val="20"/>
  </w:num>
  <w:num w:numId="42">
    <w:abstractNumId w:val="33"/>
  </w:num>
  <w:num w:numId="43">
    <w:abstractNumId w:val="0"/>
  </w:num>
  <w:num w:numId="44">
    <w:abstractNumId w:val="13"/>
  </w:num>
  <w:num w:numId="45">
    <w:abstractNumId w:val="30"/>
  </w:num>
  <w:num w:numId="46">
    <w:abstractNumId w:val="44"/>
  </w:num>
  <w:num w:numId="47">
    <w:abstractNumId w:val="17"/>
  </w:num>
  <w:num w:numId="48">
    <w:abstractNumId w:val="25"/>
  </w:num>
  <w:num w:numId="49">
    <w:abstractNumId w:val="40"/>
  </w:num>
  <w:num w:numId="50">
    <w:abstractNumId w:val="18"/>
  </w:num>
  <w:num w:numId="51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EE"/>
    <w:rsid w:val="00000247"/>
    <w:rsid w:val="00001C9E"/>
    <w:rsid w:val="0000282C"/>
    <w:rsid w:val="00007AF6"/>
    <w:rsid w:val="000133DB"/>
    <w:rsid w:val="0001463E"/>
    <w:rsid w:val="00016F29"/>
    <w:rsid w:val="0003173E"/>
    <w:rsid w:val="00032FED"/>
    <w:rsid w:val="00035CAE"/>
    <w:rsid w:val="00040099"/>
    <w:rsid w:val="00040347"/>
    <w:rsid w:val="000414F2"/>
    <w:rsid w:val="0004183B"/>
    <w:rsid w:val="000526EE"/>
    <w:rsid w:val="00060577"/>
    <w:rsid w:val="00060A9A"/>
    <w:rsid w:val="00060BAA"/>
    <w:rsid w:val="00062751"/>
    <w:rsid w:val="00062F22"/>
    <w:rsid w:val="00065280"/>
    <w:rsid w:val="000747EE"/>
    <w:rsid w:val="00076772"/>
    <w:rsid w:val="00082D1D"/>
    <w:rsid w:val="000834D6"/>
    <w:rsid w:val="000856F0"/>
    <w:rsid w:val="000864FC"/>
    <w:rsid w:val="000A0B0C"/>
    <w:rsid w:val="000A3E3E"/>
    <w:rsid w:val="000B1012"/>
    <w:rsid w:val="000B4A6D"/>
    <w:rsid w:val="000B56C9"/>
    <w:rsid w:val="000B5F61"/>
    <w:rsid w:val="000C076A"/>
    <w:rsid w:val="000C1866"/>
    <w:rsid w:val="000C1B3D"/>
    <w:rsid w:val="000E04E1"/>
    <w:rsid w:val="000F26BB"/>
    <w:rsid w:val="000F6AEF"/>
    <w:rsid w:val="00101161"/>
    <w:rsid w:val="00127999"/>
    <w:rsid w:val="00130820"/>
    <w:rsid w:val="001313CD"/>
    <w:rsid w:val="00132A0E"/>
    <w:rsid w:val="00136077"/>
    <w:rsid w:val="00136099"/>
    <w:rsid w:val="001368A8"/>
    <w:rsid w:val="00140E54"/>
    <w:rsid w:val="00141E54"/>
    <w:rsid w:val="00146C2D"/>
    <w:rsid w:val="001544D8"/>
    <w:rsid w:val="00160D54"/>
    <w:rsid w:val="00166EA2"/>
    <w:rsid w:val="00170C01"/>
    <w:rsid w:val="0017271F"/>
    <w:rsid w:val="0017342F"/>
    <w:rsid w:val="0017732E"/>
    <w:rsid w:val="00181093"/>
    <w:rsid w:val="001832A2"/>
    <w:rsid w:val="00185678"/>
    <w:rsid w:val="00190DB3"/>
    <w:rsid w:val="00192FA3"/>
    <w:rsid w:val="001949C5"/>
    <w:rsid w:val="00194B4B"/>
    <w:rsid w:val="001950D3"/>
    <w:rsid w:val="001A6268"/>
    <w:rsid w:val="001A6BFB"/>
    <w:rsid w:val="001B0016"/>
    <w:rsid w:val="001B640A"/>
    <w:rsid w:val="001C2BD5"/>
    <w:rsid w:val="001C56F0"/>
    <w:rsid w:val="001E17BB"/>
    <w:rsid w:val="001E349A"/>
    <w:rsid w:val="001F02E9"/>
    <w:rsid w:val="001F17AC"/>
    <w:rsid w:val="002018CD"/>
    <w:rsid w:val="00204DD4"/>
    <w:rsid w:val="00205932"/>
    <w:rsid w:val="0021430C"/>
    <w:rsid w:val="00217666"/>
    <w:rsid w:val="0022296E"/>
    <w:rsid w:val="00223DB1"/>
    <w:rsid w:val="0022714F"/>
    <w:rsid w:val="0023186B"/>
    <w:rsid w:val="00233C25"/>
    <w:rsid w:val="00245134"/>
    <w:rsid w:val="002475E4"/>
    <w:rsid w:val="00262A21"/>
    <w:rsid w:val="00264D45"/>
    <w:rsid w:val="00281C97"/>
    <w:rsid w:val="002839D8"/>
    <w:rsid w:val="00284194"/>
    <w:rsid w:val="0028776B"/>
    <w:rsid w:val="00287C7C"/>
    <w:rsid w:val="00290FBE"/>
    <w:rsid w:val="0029540C"/>
    <w:rsid w:val="002B0E32"/>
    <w:rsid w:val="002B5071"/>
    <w:rsid w:val="002B61E8"/>
    <w:rsid w:val="002D02CD"/>
    <w:rsid w:val="002D3074"/>
    <w:rsid w:val="002D4145"/>
    <w:rsid w:val="002D7592"/>
    <w:rsid w:val="002F0159"/>
    <w:rsid w:val="002F26C1"/>
    <w:rsid w:val="002F3327"/>
    <w:rsid w:val="002F728F"/>
    <w:rsid w:val="00301744"/>
    <w:rsid w:val="00313D0D"/>
    <w:rsid w:val="00320846"/>
    <w:rsid w:val="003232BC"/>
    <w:rsid w:val="003274E8"/>
    <w:rsid w:val="00341EFE"/>
    <w:rsid w:val="0035550B"/>
    <w:rsid w:val="00361698"/>
    <w:rsid w:val="003625F3"/>
    <w:rsid w:val="003864D4"/>
    <w:rsid w:val="003A104B"/>
    <w:rsid w:val="003A3555"/>
    <w:rsid w:val="003A4186"/>
    <w:rsid w:val="003A68DE"/>
    <w:rsid w:val="003A74C6"/>
    <w:rsid w:val="003A759A"/>
    <w:rsid w:val="003A765F"/>
    <w:rsid w:val="003B5854"/>
    <w:rsid w:val="003B6D23"/>
    <w:rsid w:val="003C3691"/>
    <w:rsid w:val="003D21F0"/>
    <w:rsid w:val="003D61F3"/>
    <w:rsid w:val="003D78D5"/>
    <w:rsid w:val="003E3911"/>
    <w:rsid w:val="003E55E6"/>
    <w:rsid w:val="003E6E35"/>
    <w:rsid w:val="003E7777"/>
    <w:rsid w:val="003F1146"/>
    <w:rsid w:val="003F1FD4"/>
    <w:rsid w:val="003F262B"/>
    <w:rsid w:val="003F2B5E"/>
    <w:rsid w:val="004124CD"/>
    <w:rsid w:val="004207AC"/>
    <w:rsid w:val="00426692"/>
    <w:rsid w:val="0042731A"/>
    <w:rsid w:val="00450A36"/>
    <w:rsid w:val="0045112C"/>
    <w:rsid w:val="0045121B"/>
    <w:rsid w:val="00460DF2"/>
    <w:rsid w:val="0046470A"/>
    <w:rsid w:val="0047590E"/>
    <w:rsid w:val="004823C7"/>
    <w:rsid w:val="0048621A"/>
    <w:rsid w:val="00486FF1"/>
    <w:rsid w:val="00490680"/>
    <w:rsid w:val="00492324"/>
    <w:rsid w:val="00492969"/>
    <w:rsid w:val="00493AE7"/>
    <w:rsid w:val="004A1CDB"/>
    <w:rsid w:val="004A1EC2"/>
    <w:rsid w:val="004A3D39"/>
    <w:rsid w:val="004A53D6"/>
    <w:rsid w:val="004B1D6B"/>
    <w:rsid w:val="004B1F52"/>
    <w:rsid w:val="004C6702"/>
    <w:rsid w:val="004C6D47"/>
    <w:rsid w:val="004D5754"/>
    <w:rsid w:val="004E0BC9"/>
    <w:rsid w:val="004E108A"/>
    <w:rsid w:val="004F1AD5"/>
    <w:rsid w:val="004F27FA"/>
    <w:rsid w:val="00504117"/>
    <w:rsid w:val="00512FE4"/>
    <w:rsid w:val="00513BC2"/>
    <w:rsid w:val="0052079A"/>
    <w:rsid w:val="00521620"/>
    <w:rsid w:val="00523DE3"/>
    <w:rsid w:val="00532867"/>
    <w:rsid w:val="00532A9D"/>
    <w:rsid w:val="00533F98"/>
    <w:rsid w:val="00534371"/>
    <w:rsid w:val="005429E3"/>
    <w:rsid w:val="005444D6"/>
    <w:rsid w:val="00544F4F"/>
    <w:rsid w:val="005456AF"/>
    <w:rsid w:val="00555668"/>
    <w:rsid w:val="00565C69"/>
    <w:rsid w:val="00566F99"/>
    <w:rsid w:val="00570B84"/>
    <w:rsid w:val="0058093A"/>
    <w:rsid w:val="00596BEA"/>
    <w:rsid w:val="005972A5"/>
    <w:rsid w:val="005A13A6"/>
    <w:rsid w:val="005A1905"/>
    <w:rsid w:val="005A5189"/>
    <w:rsid w:val="005B1BAC"/>
    <w:rsid w:val="005B1FA9"/>
    <w:rsid w:val="005B2CE1"/>
    <w:rsid w:val="005B2F38"/>
    <w:rsid w:val="005C0453"/>
    <w:rsid w:val="005C6223"/>
    <w:rsid w:val="005C72EF"/>
    <w:rsid w:val="005D7AB8"/>
    <w:rsid w:val="005E4BFC"/>
    <w:rsid w:val="005E5279"/>
    <w:rsid w:val="005E64BE"/>
    <w:rsid w:val="005E7621"/>
    <w:rsid w:val="005F2037"/>
    <w:rsid w:val="005F2772"/>
    <w:rsid w:val="005F3F90"/>
    <w:rsid w:val="00601502"/>
    <w:rsid w:val="00606793"/>
    <w:rsid w:val="00607825"/>
    <w:rsid w:val="00612D5F"/>
    <w:rsid w:val="00617055"/>
    <w:rsid w:val="006246E5"/>
    <w:rsid w:val="006301F2"/>
    <w:rsid w:val="00637D1D"/>
    <w:rsid w:val="006412B7"/>
    <w:rsid w:val="006451C1"/>
    <w:rsid w:val="0064713A"/>
    <w:rsid w:val="00650F41"/>
    <w:rsid w:val="00651886"/>
    <w:rsid w:val="00654631"/>
    <w:rsid w:val="00665CE5"/>
    <w:rsid w:val="0067124A"/>
    <w:rsid w:val="00676A84"/>
    <w:rsid w:val="0068336D"/>
    <w:rsid w:val="006853A2"/>
    <w:rsid w:val="006962CB"/>
    <w:rsid w:val="00696C6E"/>
    <w:rsid w:val="006A0B93"/>
    <w:rsid w:val="006A19BA"/>
    <w:rsid w:val="006A1FBD"/>
    <w:rsid w:val="006C3B24"/>
    <w:rsid w:val="006C4626"/>
    <w:rsid w:val="006C53F3"/>
    <w:rsid w:val="006F001D"/>
    <w:rsid w:val="006F61B2"/>
    <w:rsid w:val="0070223C"/>
    <w:rsid w:val="00705385"/>
    <w:rsid w:val="007055D9"/>
    <w:rsid w:val="00710945"/>
    <w:rsid w:val="0071547A"/>
    <w:rsid w:val="007178F9"/>
    <w:rsid w:val="0072092B"/>
    <w:rsid w:val="00727AE6"/>
    <w:rsid w:val="00751794"/>
    <w:rsid w:val="0075252C"/>
    <w:rsid w:val="00753499"/>
    <w:rsid w:val="00757C8A"/>
    <w:rsid w:val="00762748"/>
    <w:rsid w:val="0076508F"/>
    <w:rsid w:val="00773B80"/>
    <w:rsid w:val="00783AF1"/>
    <w:rsid w:val="007907CF"/>
    <w:rsid w:val="0079215F"/>
    <w:rsid w:val="0079317E"/>
    <w:rsid w:val="00793D44"/>
    <w:rsid w:val="007A006F"/>
    <w:rsid w:val="007A135D"/>
    <w:rsid w:val="007A2DBA"/>
    <w:rsid w:val="007B3449"/>
    <w:rsid w:val="007B56EC"/>
    <w:rsid w:val="007B78CB"/>
    <w:rsid w:val="007C2EE3"/>
    <w:rsid w:val="007D0873"/>
    <w:rsid w:val="007D19EA"/>
    <w:rsid w:val="007E0DC1"/>
    <w:rsid w:val="007E0EA8"/>
    <w:rsid w:val="007E0F11"/>
    <w:rsid w:val="007E13AB"/>
    <w:rsid w:val="007F7F02"/>
    <w:rsid w:val="00802536"/>
    <w:rsid w:val="00816F38"/>
    <w:rsid w:val="0082670D"/>
    <w:rsid w:val="00827711"/>
    <w:rsid w:val="00835F6C"/>
    <w:rsid w:val="00840B9C"/>
    <w:rsid w:val="00841478"/>
    <w:rsid w:val="00846088"/>
    <w:rsid w:val="008541D1"/>
    <w:rsid w:val="00875515"/>
    <w:rsid w:val="00884E92"/>
    <w:rsid w:val="00897A1A"/>
    <w:rsid w:val="008A1CC5"/>
    <w:rsid w:val="008A551B"/>
    <w:rsid w:val="008C0337"/>
    <w:rsid w:val="008C6334"/>
    <w:rsid w:val="008D0373"/>
    <w:rsid w:val="008D04A5"/>
    <w:rsid w:val="008D1230"/>
    <w:rsid w:val="008D1429"/>
    <w:rsid w:val="008D1632"/>
    <w:rsid w:val="008D1F8B"/>
    <w:rsid w:val="008D2506"/>
    <w:rsid w:val="008D383E"/>
    <w:rsid w:val="008D62DA"/>
    <w:rsid w:val="008E0595"/>
    <w:rsid w:val="008E518B"/>
    <w:rsid w:val="008F00EA"/>
    <w:rsid w:val="008F3D44"/>
    <w:rsid w:val="009013BB"/>
    <w:rsid w:val="009036B4"/>
    <w:rsid w:val="009139E2"/>
    <w:rsid w:val="00915A1D"/>
    <w:rsid w:val="00933DAD"/>
    <w:rsid w:val="00936870"/>
    <w:rsid w:val="00936F75"/>
    <w:rsid w:val="009374AE"/>
    <w:rsid w:val="00941FCA"/>
    <w:rsid w:val="00951ACF"/>
    <w:rsid w:val="00952F46"/>
    <w:rsid w:val="00953C56"/>
    <w:rsid w:val="00963D0F"/>
    <w:rsid w:val="00964629"/>
    <w:rsid w:val="009725FD"/>
    <w:rsid w:val="00975D52"/>
    <w:rsid w:val="00982486"/>
    <w:rsid w:val="0098726B"/>
    <w:rsid w:val="00990B22"/>
    <w:rsid w:val="0099182B"/>
    <w:rsid w:val="009A0881"/>
    <w:rsid w:val="009A2EA1"/>
    <w:rsid w:val="009A5B13"/>
    <w:rsid w:val="009B7DAA"/>
    <w:rsid w:val="009C089D"/>
    <w:rsid w:val="009C34D9"/>
    <w:rsid w:val="009D119C"/>
    <w:rsid w:val="009D12EA"/>
    <w:rsid w:val="009D70E7"/>
    <w:rsid w:val="009E1C6A"/>
    <w:rsid w:val="009F0BC4"/>
    <w:rsid w:val="009F2983"/>
    <w:rsid w:val="009F4FE6"/>
    <w:rsid w:val="00A15F72"/>
    <w:rsid w:val="00A20C99"/>
    <w:rsid w:val="00A275E2"/>
    <w:rsid w:val="00A34E69"/>
    <w:rsid w:val="00A433CC"/>
    <w:rsid w:val="00A43CBF"/>
    <w:rsid w:val="00A61049"/>
    <w:rsid w:val="00A7065D"/>
    <w:rsid w:val="00A71AD4"/>
    <w:rsid w:val="00A729B3"/>
    <w:rsid w:val="00A74442"/>
    <w:rsid w:val="00A76255"/>
    <w:rsid w:val="00A829F2"/>
    <w:rsid w:val="00A87B15"/>
    <w:rsid w:val="00A90A57"/>
    <w:rsid w:val="00A92F0F"/>
    <w:rsid w:val="00AB33D3"/>
    <w:rsid w:val="00AB4D3B"/>
    <w:rsid w:val="00AB5F40"/>
    <w:rsid w:val="00AC6270"/>
    <w:rsid w:val="00AC643B"/>
    <w:rsid w:val="00AD00F9"/>
    <w:rsid w:val="00AD503B"/>
    <w:rsid w:val="00AE0D2B"/>
    <w:rsid w:val="00AE5CDF"/>
    <w:rsid w:val="00AE6195"/>
    <w:rsid w:val="00AF3A33"/>
    <w:rsid w:val="00AF60AD"/>
    <w:rsid w:val="00AF60F3"/>
    <w:rsid w:val="00B057F1"/>
    <w:rsid w:val="00B074A6"/>
    <w:rsid w:val="00B07BF8"/>
    <w:rsid w:val="00B11448"/>
    <w:rsid w:val="00B2338E"/>
    <w:rsid w:val="00B310DD"/>
    <w:rsid w:val="00B43D89"/>
    <w:rsid w:val="00B44E50"/>
    <w:rsid w:val="00B514C1"/>
    <w:rsid w:val="00B579A4"/>
    <w:rsid w:val="00B711C9"/>
    <w:rsid w:val="00B95062"/>
    <w:rsid w:val="00B975B0"/>
    <w:rsid w:val="00BA0E9C"/>
    <w:rsid w:val="00BA1393"/>
    <w:rsid w:val="00BC28B7"/>
    <w:rsid w:val="00BE01CE"/>
    <w:rsid w:val="00BE24D0"/>
    <w:rsid w:val="00BE29AF"/>
    <w:rsid w:val="00BE4CC7"/>
    <w:rsid w:val="00BF3BA4"/>
    <w:rsid w:val="00BF7EB7"/>
    <w:rsid w:val="00C01503"/>
    <w:rsid w:val="00C044CA"/>
    <w:rsid w:val="00C153F1"/>
    <w:rsid w:val="00C20CEA"/>
    <w:rsid w:val="00C27F50"/>
    <w:rsid w:val="00C31243"/>
    <w:rsid w:val="00C440AC"/>
    <w:rsid w:val="00C447F1"/>
    <w:rsid w:val="00C448AE"/>
    <w:rsid w:val="00C453DF"/>
    <w:rsid w:val="00C5731F"/>
    <w:rsid w:val="00C577C2"/>
    <w:rsid w:val="00C611E6"/>
    <w:rsid w:val="00C6225F"/>
    <w:rsid w:val="00C623D0"/>
    <w:rsid w:val="00C62475"/>
    <w:rsid w:val="00C62714"/>
    <w:rsid w:val="00C635EB"/>
    <w:rsid w:val="00C66F57"/>
    <w:rsid w:val="00C67D6B"/>
    <w:rsid w:val="00C70056"/>
    <w:rsid w:val="00C75E75"/>
    <w:rsid w:val="00C76C41"/>
    <w:rsid w:val="00C8198B"/>
    <w:rsid w:val="00C843F2"/>
    <w:rsid w:val="00C95490"/>
    <w:rsid w:val="00CA5F93"/>
    <w:rsid w:val="00CA669C"/>
    <w:rsid w:val="00CD2AE7"/>
    <w:rsid w:val="00CD376B"/>
    <w:rsid w:val="00CD4BF3"/>
    <w:rsid w:val="00CE27E6"/>
    <w:rsid w:val="00CE280D"/>
    <w:rsid w:val="00CE5B5E"/>
    <w:rsid w:val="00CE7325"/>
    <w:rsid w:val="00CF0B37"/>
    <w:rsid w:val="00CF31CB"/>
    <w:rsid w:val="00CF6542"/>
    <w:rsid w:val="00D023F2"/>
    <w:rsid w:val="00D043D5"/>
    <w:rsid w:val="00D04570"/>
    <w:rsid w:val="00D079E5"/>
    <w:rsid w:val="00D106D8"/>
    <w:rsid w:val="00D17045"/>
    <w:rsid w:val="00D21135"/>
    <w:rsid w:val="00D32502"/>
    <w:rsid w:val="00D36558"/>
    <w:rsid w:val="00D4186C"/>
    <w:rsid w:val="00D439D3"/>
    <w:rsid w:val="00D44096"/>
    <w:rsid w:val="00D503EE"/>
    <w:rsid w:val="00D749E9"/>
    <w:rsid w:val="00D81074"/>
    <w:rsid w:val="00D842BA"/>
    <w:rsid w:val="00D85787"/>
    <w:rsid w:val="00D93560"/>
    <w:rsid w:val="00DA3543"/>
    <w:rsid w:val="00DA4213"/>
    <w:rsid w:val="00DA62F3"/>
    <w:rsid w:val="00DA64A3"/>
    <w:rsid w:val="00DA7841"/>
    <w:rsid w:val="00DB44E1"/>
    <w:rsid w:val="00DB56BF"/>
    <w:rsid w:val="00DB59EF"/>
    <w:rsid w:val="00DB676E"/>
    <w:rsid w:val="00DC4836"/>
    <w:rsid w:val="00DC61DB"/>
    <w:rsid w:val="00DC690C"/>
    <w:rsid w:val="00DD32DB"/>
    <w:rsid w:val="00DD639A"/>
    <w:rsid w:val="00DD7AEB"/>
    <w:rsid w:val="00DE1959"/>
    <w:rsid w:val="00DE6690"/>
    <w:rsid w:val="00DE6D4A"/>
    <w:rsid w:val="00DF397D"/>
    <w:rsid w:val="00DF6291"/>
    <w:rsid w:val="00DF655D"/>
    <w:rsid w:val="00DF6C4D"/>
    <w:rsid w:val="00DF70DE"/>
    <w:rsid w:val="00E04ABC"/>
    <w:rsid w:val="00E04BEE"/>
    <w:rsid w:val="00E073E5"/>
    <w:rsid w:val="00E14B58"/>
    <w:rsid w:val="00E152D3"/>
    <w:rsid w:val="00E20C91"/>
    <w:rsid w:val="00E218B3"/>
    <w:rsid w:val="00E375E9"/>
    <w:rsid w:val="00E4121F"/>
    <w:rsid w:val="00E42348"/>
    <w:rsid w:val="00E424A5"/>
    <w:rsid w:val="00E449EE"/>
    <w:rsid w:val="00E51EEF"/>
    <w:rsid w:val="00E620B0"/>
    <w:rsid w:val="00E703B7"/>
    <w:rsid w:val="00E74058"/>
    <w:rsid w:val="00E81727"/>
    <w:rsid w:val="00E910BF"/>
    <w:rsid w:val="00E95E72"/>
    <w:rsid w:val="00EA09EF"/>
    <w:rsid w:val="00EB2280"/>
    <w:rsid w:val="00EB6437"/>
    <w:rsid w:val="00EB697C"/>
    <w:rsid w:val="00ED1912"/>
    <w:rsid w:val="00ED2CF9"/>
    <w:rsid w:val="00ED5A03"/>
    <w:rsid w:val="00ED5F81"/>
    <w:rsid w:val="00EE2A53"/>
    <w:rsid w:val="00EF6945"/>
    <w:rsid w:val="00EF6FA6"/>
    <w:rsid w:val="00F02CEB"/>
    <w:rsid w:val="00F10284"/>
    <w:rsid w:val="00F11825"/>
    <w:rsid w:val="00F13525"/>
    <w:rsid w:val="00F13631"/>
    <w:rsid w:val="00F20674"/>
    <w:rsid w:val="00F266EE"/>
    <w:rsid w:val="00F313BB"/>
    <w:rsid w:val="00F3257F"/>
    <w:rsid w:val="00F419B8"/>
    <w:rsid w:val="00F73D7C"/>
    <w:rsid w:val="00F7586B"/>
    <w:rsid w:val="00F7656E"/>
    <w:rsid w:val="00F91569"/>
    <w:rsid w:val="00F93B29"/>
    <w:rsid w:val="00FA14E9"/>
    <w:rsid w:val="00FA4F7F"/>
    <w:rsid w:val="00FB0170"/>
    <w:rsid w:val="00FB0C07"/>
    <w:rsid w:val="00FB21A7"/>
    <w:rsid w:val="00FB5B25"/>
    <w:rsid w:val="00FC3DDD"/>
    <w:rsid w:val="00FC4C0C"/>
    <w:rsid w:val="00FC6AF5"/>
    <w:rsid w:val="00FD2A39"/>
    <w:rsid w:val="00FD5247"/>
    <w:rsid w:val="00FD5682"/>
    <w:rsid w:val="00FE040C"/>
    <w:rsid w:val="00FE051D"/>
    <w:rsid w:val="00FE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48A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0526EE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8A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526E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lock Text"/>
    <w:basedOn w:val="a"/>
    <w:link w:val="a4"/>
    <w:uiPriority w:val="99"/>
    <w:rsid w:val="000526EE"/>
    <w:pPr>
      <w:spacing w:after="200" w:line="276" w:lineRule="auto"/>
      <w:ind w:left="900" w:right="895"/>
    </w:pPr>
    <w:rPr>
      <w:rFonts w:ascii="Calibri" w:hAnsi="Calibri"/>
      <w:sz w:val="22"/>
      <w:szCs w:val="22"/>
    </w:rPr>
  </w:style>
  <w:style w:type="character" w:styleId="a5">
    <w:name w:val="Hyperlink"/>
    <w:uiPriority w:val="99"/>
    <w:rsid w:val="0022296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2229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jrnl">
    <w:name w:val="jrnl"/>
    <w:uiPriority w:val="99"/>
    <w:rsid w:val="0022296E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22296E"/>
    <w:pPr>
      <w:spacing w:after="120"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22296E"/>
    <w:rPr>
      <w:rFonts w:ascii="Calibri" w:eastAsia="Times New Roman" w:hAnsi="Calibri" w:cs="Times New Roman"/>
    </w:rPr>
  </w:style>
  <w:style w:type="character" w:customStyle="1" w:styleId="src1">
    <w:name w:val="src1"/>
    <w:uiPriority w:val="99"/>
    <w:rsid w:val="0022296E"/>
    <w:rPr>
      <w:rFonts w:cs="Times New Roman"/>
    </w:rPr>
  </w:style>
  <w:style w:type="paragraph" w:customStyle="1" w:styleId="western">
    <w:name w:val="western"/>
    <w:basedOn w:val="a"/>
    <w:uiPriority w:val="99"/>
    <w:rsid w:val="0022296E"/>
    <w:pPr>
      <w:spacing w:before="100" w:beforeAutospacing="1" w:after="100" w:afterAutospacing="1"/>
    </w:pPr>
    <w:rPr>
      <w:lang w:val="en-US" w:eastAsia="en-US"/>
    </w:rPr>
  </w:style>
  <w:style w:type="paragraph" w:styleId="a7">
    <w:name w:val="footnote text"/>
    <w:basedOn w:val="a"/>
    <w:link w:val="a8"/>
    <w:uiPriority w:val="99"/>
    <w:semiHidden/>
    <w:rsid w:val="00C448AE"/>
    <w:rPr>
      <w:rFonts w:eastAsia="Calibri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sid w:val="00C448A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C448AE"/>
    <w:rPr>
      <w:rFonts w:cs="Times New Roman"/>
      <w:vertAlign w:val="superscript"/>
    </w:rPr>
  </w:style>
  <w:style w:type="character" w:customStyle="1" w:styleId="s1">
    <w:name w:val="s1"/>
    <w:uiPriority w:val="99"/>
    <w:rsid w:val="006301F2"/>
  </w:style>
  <w:style w:type="paragraph" w:styleId="aa">
    <w:name w:val="Balloon Text"/>
    <w:basedOn w:val="a"/>
    <w:link w:val="ab"/>
    <w:uiPriority w:val="99"/>
    <w:semiHidden/>
    <w:rsid w:val="0000282C"/>
    <w:rPr>
      <w:rFonts w:ascii="Tahoma" w:eastAsia="Calibri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00282C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uiPriority w:val="99"/>
    <w:semiHidden/>
    <w:rsid w:val="0000282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0282C"/>
    <w:rPr>
      <w:rFonts w:eastAsia="Calibri"/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locked/>
    <w:rsid w:val="0000282C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00282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0028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00282C"/>
    <w:rPr>
      <w:rFonts w:ascii="Times New Roman" w:eastAsia="Times New Roman" w:hAnsi="Times New Roman"/>
      <w:sz w:val="24"/>
      <w:szCs w:val="24"/>
    </w:rPr>
  </w:style>
  <w:style w:type="paragraph" w:styleId="af2">
    <w:name w:val="Normal (Web)"/>
    <w:basedOn w:val="a"/>
    <w:uiPriority w:val="99"/>
    <w:rsid w:val="00A15F72"/>
  </w:style>
  <w:style w:type="character" w:styleId="af3">
    <w:name w:val="Emphasis"/>
    <w:uiPriority w:val="99"/>
    <w:qFormat/>
    <w:rsid w:val="00A92F0F"/>
    <w:rPr>
      <w:rFonts w:cs="Times New Roman"/>
      <w:i/>
      <w:iCs/>
    </w:rPr>
  </w:style>
  <w:style w:type="paragraph" w:styleId="af4">
    <w:name w:val="endnote text"/>
    <w:basedOn w:val="a"/>
    <w:link w:val="af5"/>
    <w:uiPriority w:val="99"/>
    <w:semiHidden/>
    <w:unhideWhenUsed/>
    <w:rsid w:val="008D1F8B"/>
    <w:rPr>
      <w:sz w:val="20"/>
      <w:szCs w:val="20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semiHidden/>
    <w:rsid w:val="008D1F8B"/>
    <w:rPr>
      <w:rFonts w:ascii="Times New Roman" w:eastAsia="Times New Roman" w:hAnsi="Times New Roman"/>
      <w:sz w:val="20"/>
      <w:szCs w:val="20"/>
    </w:rPr>
  </w:style>
  <w:style w:type="character" w:styleId="af6">
    <w:name w:val="endnote reference"/>
    <w:uiPriority w:val="99"/>
    <w:semiHidden/>
    <w:unhideWhenUsed/>
    <w:rsid w:val="008D1F8B"/>
    <w:rPr>
      <w:vertAlign w:val="superscript"/>
    </w:rPr>
  </w:style>
  <w:style w:type="table" w:styleId="af7">
    <w:name w:val="Table Grid"/>
    <w:basedOn w:val="a1"/>
    <w:locked/>
    <w:rsid w:val="00247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OC Heading"/>
    <w:basedOn w:val="1"/>
    <w:next w:val="a"/>
    <w:uiPriority w:val="39"/>
    <w:semiHidden/>
    <w:unhideWhenUsed/>
    <w:qFormat/>
    <w:rsid w:val="0046470A"/>
    <w:pPr>
      <w:spacing w:line="276" w:lineRule="auto"/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locked/>
    <w:rsid w:val="00DA3543"/>
    <w:pPr>
      <w:tabs>
        <w:tab w:val="right" w:leader="dot" w:pos="9345"/>
      </w:tabs>
      <w:spacing w:line="360" w:lineRule="auto"/>
    </w:pPr>
  </w:style>
  <w:style w:type="paragraph" w:styleId="23">
    <w:name w:val="toc 2"/>
    <w:basedOn w:val="a"/>
    <w:next w:val="a"/>
    <w:autoRedefine/>
    <w:uiPriority w:val="39"/>
    <w:locked/>
    <w:rsid w:val="0046470A"/>
    <w:pPr>
      <w:ind w:left="240"/>
    </w:pPr>
  </w:style>
  <w:style w:type="paragraph" w:styleId="af9">
    <w:name w:val="header"/>
    <w:basedOn w:val="a"/>
    <w:link w:val="afa"/>
    <w:uiPriority w:val="99"/>
    <w:unhideWhenUsed/>
    <w:rsid w:val="00146C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Верхний колонтитул Знак"/>
    <w:link w:val="af9"/>
    <w:uiPriority w:val="99"/>
    <w:rsid w:val="00146C2D"/>
    <w:rPr>
      <w:rFonts w:ascii="Times New Roman" w:eastAsia="Times New Roman" w:hAnsi="Times New Roman"/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146C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c">
    <w:name w:val="Нижний колонтитул Знак"/>
    <w:link w:val="afb"/>
    <w:uiPriority w:val="99"/>
    <w:rsid w:val="00146C2D"/>
    <w:rPr>
      <w:rFonts w:ascii="Times New Roman" w:eastAsia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f7"/>
    <w:uiPriority w:val="59"/>
    <w:rsid w:val="00CF6542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link w:val="Normal10"/>
    <w:uiPriority w:val="99"/>
    <w:rsid w:val="0071547A"/>
    <w:pPr>
      <w:widowControl w:val="0"/>
      <w:ind w:firstLine="320"/>
      <w:jc w:val="both"/>
    </w:pPr>
    <w:rPr>
      <w:rFonts w:ascii="Times New Roman" w:eastAsia="Times New Roman" w:hAnsi="Times New Roman"/>
    </w:rPr>
  </w:style>
  <w:style w:type="character" w:customStyle="1" w:styleId="Normal10">
    <w:name w:val="Normal1 Знак"/>
    <w:link w:val="Normal1"/>
    <w:uiPriority w:val="99"/>
    <w:rsid w:val="0071547A"/>
    <w:rPr>
      <w:rFonts w:ascii="Times New Roman" w:eastAsia="Times New Roman" w:hAnsi="Times New Roman"/>
    </w:rPr>
  </w:style>
  <w:style w:type="paragraph" w:customStyle="1" w:styleId="13">
    <w:name w:val="Стиль1"/>
    <w:basedOn w:val="a"/>
    <w:link w:val="14"/>
    <w:qFormat/>
    <w:rsid w:val="00A87B15"/>
    <w:pPr>
      <w:keepNext/>
      <w:spacing w:before="240" w:after="60" w:line="276" w:lineRule="auto"/>
      <w:jc w:val="center"/>
      <w:outlineLvl w:val="0"/>
    </w:pPr>
    <w:rPr>
      <w:rFonts w:eastAsia="Gulim"/>
      <w:b/>
      <w:bCs/>
      <w:kern w:val="32"/>
      <w:sz w:val="28"/>
      <w:szCs w:val="28"/>
      <w:lang w:val="x-none" w:eastAsia="en-US"/>
    </w:rPr>
  </w:style>
  <w:style w:type="paragraph" w:customStyle="1" w:styleId="24">
    <w:name w:val="Стиль2"/>
    <w:basedOn w:val="a"/>
    <w:link w:val="25"/>
    <w:qFormat/>
    <w:rsid w:val="00A87B15"/>
    <w:pPr>
      <w:keepNext/>
      <w:spacing w:line="360" w:lineRule="auto"/>
      <w:ind w:left="709"/>
      <w:outlineLvl w:val="1"/>
    </w:pPr>
    <w:rPr>
      <w:b/>
      <w:bCs/>
      <w:iCs/>
      <w:u w:val="single"/>
    </w:rPr>
  </w:style>
  <w:style w:type="character" w:customStyle="1" w:styleId="14">
    <w:name w:val="Стиль1 Знак"/>
    <w:link w:val="13"/>
    <w:rsid w:val="00A87B15"/>
    <w:rPr>
      <w:rFonts w:ascii="Times New Roman" w:eastAsia="Gulim" w:hAnsi="Times New Roman"/>
      <w:b/>
      <w:bCs/>
      <w:kern w:val="32"/>
      <w:sz w:val="28"/>
      <w:szCs w:val="28"/>
      <w:lang w:val="x-none" w:eastAsia="en-US"/>
    </w:rPr>
  </w:style>
  <w:style w:type="paragraph" w:customStyle="1" w:styleId="3">
    <w:name w:val="Стиль3"/>
    <w:basedOn w:val="a3"/>
    <w:link w:val="30"/>
    <w:qFormat/>
    <w:rsid w:val="00DA7841"/>
    <w:pPr>
      <w:numPr>
        <w:numId w:val="42"/>
      </w:numPr>
      <w:tabs>
        <w:tab w:val="left" w:pos="709"/>
      </w:tabs>
      <w:spacing w:before="240" w:after="0" w:line="360" w:lineRule="auto"/>
      <w:ind w:left="709" w:right="0"/>
      <w:jc w:val="both"/>
    </w:pPr>
    <w:rPr>
      <w:rFonts w:ascii="Times New Roman" w:hAnsi="Times New Roman"/>
      <w:bCs/>
      <w:kern w:val="28"/>
      <w:sz w:val="24"/>
      <w:szCs w:val="24"/>
    </w:rPr>
  </w:style>
  <w:style w:type="character" w:customStyle="1" w:styleId="25">
    <w:name w:val="Стиль2 Знак"/>
    <w:link w:val="24"/>
    <w:rsid w:val="00A87B15"/>
    <w:rPr>
      <w:rFonts w:ascii="Times New Roman" w:eastAsia="Times New Roman" w:hAnsi="Times New Roman"/>
      <w:b/>
      <w:bCs/>
      <w:iCs/>
      <w:sz w:val="24"/>
      <w:szCs w:val="24"/>
      <w:u w:val="single"/>
    </w:rPr>
  </w:style>
  <w:style w:type="paragraph" w:customStyle="1" w:styleId="4">
    <w:name w:val="Стиль4"/>
    <w:basedOn w:val="a"/>
    <w:link w:val="40"/>
    <w:qFormat/>
    <w:rsid w:val="003F262B"/>
    <w:pPr>
      <w:spacing w:line="360" w:lineRule="auto"/>
      <w:ind w:left="709"/>
    </w:pPr>
    <w:rPr>
      <w:b/>
      <w:bCs/>
      <w:kern w:val="28"/>
    </w:rPr>
  </w:style>
  <w:style w:type="character" w:customStyle="1" w:styleId="a4">
    <w:name w:val="Цитата Знак"/>
    <w:link w:val="a3"/>
    <w:uiPriority w:val="99"/>
    <w:rsid w:val="00AF3A33"/>
    <w:rPr>
      <w:rFonts w:eastAsia="Times New Roman"/>
      <w:sz w:val="22"/>
      <w:szCs w:val="22"/>
    </w:rPr>
  </w:style>
  <w:style w:type="character" w:customStyle="1" w:styleId="30">
    <w:name w:val="Стиль3 Знак"/>
    <w:link w:val="3"/>
    <w:rsid w:val="00DA7841"/>
    <w:rPr>
      <w:rFonts w:ascii="Times New Roman" w:eastAsia="Times New Roman" w:hAnsi="Times New Roman"/>
      <w:bCs/>
      <w:kern w:val="28"/>
      <w:sz w:val="24"/>
      <w:szCs w:val="24"/>
    </w:rPr>
  </w:style>
  <w:style w:type="character" w:customStyle="1" w:styleId="40">
    <w:name w:val="Стиль4 Знак"/>
    <w:link w:val="4"/>
    <w:rsid w:val="003F262B"/>
    <w:rPr>
      <w:rFonts w:ascii="Times New Roman" w:eastAsia="Times New Roman" w:hAnsi="Times New Roman"/>
      <w:b/>
      <w:bCs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48A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0526EE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8A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526E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lock Text"/>
    <w:basedOn w:val="a"/>
    <w:link w:val="a4"/>
    <w:uiPriority w:val="99"/>
    <w:rsid w:val="000526EE"/>
    <w:pPr>
      <w:spacing w:after="200" w:line="276" w:lineRule="auto"/>
      <w:ind w:left="900" w:right="895"/>
    </w:pPr>
    <w:rPr>
      <w:rFonts w:ascii="Calibri" w:hAnsi="Calibri"/>
      <w:sz w:val="22"/>
      <w:szCs w:val="22"/>
    </w:rPr>
  </w:style>
  <w:style w:type="character" w:styleId="a5">
    <w:name w:val="Hyperlink"/>
    <w:uiPriority w:val="99"/>
    <w:rsid w:val="0022296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2229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jrnl">
    <w:name w:val="jrnl"/>
    <w:uiPriority w:val="99"/>
    <w:rsid w:val="0022296E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22296E"/>
    <w:pPr>
      <w:spacing w:after="120"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22296E"/>
    <w:rPr>
      <w:rFonts w:ascii="Calibri" w:eastAsia="Times New Roman" w:hAnsi="Calibri" w:cs="Times New Roman"/>
    </w:rPr>
  </w:style>
  <w:style w:type="character" w:customStyle="1" w:styleId="src1">
    <w:name w:val="src1"/>
    <w:uiPriority w:val="99"/>
    <w:rsid w:val="0022296E"/>
    <w:rPr>
      <w:rFonts w:cs="Times New Roman"/>
    </w:rPr>
  </w:style>
  <w:style w:type="paragraph" w:customStyle="1" w:styleId="western">
    <w:name w:val="western"/>
    <w:basedOn w:val="a"/>
    <w:uiPriority w:val="99"/>
    <w:rsid w:val="0022296E"/>
    <w:pPr>
      <w:spacing w:before="100" w:beforeAutospacing="1" w:after="100" w:afterAutospacing="1"/>
    </w:pPr>
    <w:rPr>
      <w:lang w:val="en-US" w:eastAsia="en-US"/>
    </w:rPr>
  </w:style>
  <w:style w:type="paragraph" w:styleId="a7">
    <w:name w:val="footnote text"/>
    <w:basedOn w:val="a"/>
    <w:link w:val="a8"/>
    <w:uiPriority w:val="99"/>
    <w:semiHidden/>
    <w:rsid w:val="00C448AE"/>
    <w:rPr>
      <w:rFonts w:eastAsia="Calibri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sid w:val="00C448A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C448AE"/>
    <w:rPr>
      <w:rFonts w:cs="Times New Roman"/>
      <w:vertAlign w:val="superscript"/>
    </w:rPr>
  </w:style>
  <w:style w:type="character" w:customStyle="1" w:styleId="s1">
    <w:name w:val="s1"/>
    <w:uiPriority w:val="99"/>
    <w:rsid w:val="006301F2"/>
  </w:style>
  <w:style w:type="paragraph" w:styleId="aa">
    <w:name w:val="Balloon Text"/>
    <w:basedOn w:val="a"/>
    <w:link w:val="ab"/>
    <w:uiPriority w:val="99"/>
    <w:semiHidden/>
    <w:rsid w:val="0000282C"/>
    <w:rPr>
      <w:rFonts w:ascii="Tahoma" w:eastAsia="Calibri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00282C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uiPriority w:val="99"/>
    <w:semiHidden/>
    <w:rsid w:val="0000282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0282C"/>
    <w:rPr>
      <w:rFonts w:eastAsia="Calibri"/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locked/>
    <w:rsid w:val="0000282C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00282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0028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00282C"/>
    <w:rPr>
      <w:rFonts w:ascii="Times New Roman" w:eastAsia="Times New Roman" w:hAnsi="Times New Roman"/>
      <w:sz w:val="24"/>
      <w:szCs w:val="24"/>
    </w:rPr>
  </w:style>
  <w:style w:type="paragraph" w:styleId="af2">
    <w:name w:val="Normal (Web)"/>
    <w:basedOn w:val="a"/>
    <w:uiPriority w:val="99"/>
    <w:rsid w:val="00A15F72"/>
  </w:style>
  <w:style w:type="character" w:styleId="af3">
    <w:name w:val="Emphasis"/>
    <w:uiPriority w:val="99"/>
    <w:qFormat/>
    <w:rsid w:val="00A92F0F"/>
    <w:rPr>
      <w:rFonts w:cs="Times New Roman"/>
      <w:i/>
      <w:iCs/>
    </w:rPr>
  </w:style>
  <w:style w:type="paragraph" w:styleId="af4">
    <w:name w:val="endnote text"/>
    <w:basedOn w:val="a"/>
    <w:link w:val="af5"/>
    <w:uiPriority w:val="99"/>
    <w:semiHidden/>
    <w:unhideWhenUsed/>
    <w:rsid w:val="008D1F8B"/>
    <w:rPr>
      <w:sz w:val="20"/>
      <w:szCs w:val="20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semiHidden/>
    <w:rsid w:val="008D1F8B"/>
    <w:rPr>
      <w:rFonts w:ascii="Times New Roman" w:eastAsia="Times New Roman" w:hAnsi="Times New Roman"/>
      <w:sz w:val="20"/>
      <w:szCs w:val="20"/>
    </w:rPr>
  </w:style>
  <w:style w:type="character" w:styleId="af6">
    <w:name w:val="endnote reference"/>
    <w:uiPriority w:val="99"/>
    <w:semiHidden/>
    <w:unhideWhenUsed/>
    <w:rsid w:val="008D1F8B"/>
    <w:rPr>
      <w:vertAlign w:val="superscript"/>
    </w:rPr>
  </w:style>
  <w:style w:type="table" w:styleId="af7">
    <w:name w:val="Table Grid"/>
    <w:basedOn w:val="a1"/>
    <w:locked/>
    <w:rsid w:val="00247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OC Heading"/>
    <w:basedOn w:val="1"/>
    <w:next w:val="a"/>
    <w:uiPriority w:val="39"/>
    <w:semiHidden/>
    <w:unhideWhenUsed/>
    <w:qFormat/>
    <w:rsid w:val="0046470A"/>
    <w:pPr>
      <w:spacing w:line="276" w:lineRule="auto"/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locked/>
    <w:rsid w:val="00DA3543"/>
    <w:pPr>
      <w:tabs>
        <w:tab w:val="right" w:leader="dot" w:pos="9345"/>
      </w:tabs>
      <w:spacing w:line="360" w:lineRule="auto"/>
    </w:pPr>
  </w:style>
  <w:style w:type="paragraph" w:styleId="23">
    <w:name w:val="toc 2"/>
    <w:basedOn w:val="a"/>
    <w:next w:val="a"/>
    <w:autoRedefine/>
    <w:uiPriority w:val="39"/>
    <w:locked/>
    <w:rsid w:val="0046470A"/>
    <w:pPr>
      <w:ind w:left="240"/>
    </w:pPr>
  </w:style>
  <w:style w:type="paragraph" w:styleId="af9">
    <w:name w:val="header"/>
    <w:basedOn w:val="a"/>
    <w:link w:val="afa"/>
    <w:uiPriority w:val="99"/>
    <w:unhideWhenUsed/>
    <w:rsid w:val="00146C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Верхний колонтитул Знак"/>
    <w:link w:val="af9"/>
    <w:uiPriority w:val="99"/>
    <w:rsid w:val="00146C2D"/>
    <w:rPr>
      <w:rFonts w:ascii="Times New Roman" w:eastAsia="Times New Roman" w:hAnsi="Times New Roman"/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146C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c">
    <w:name w:val="Нижний колонтитул Знак"/>
    <w:link w:val="afb"/>
    <w:uiPriority w:val="99"/>
    <w:rsid w:val="00146C2D"/>
    <w:rPr>
      <w:rFonts w:ascii="Times New Roman" w:eastAsia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f7"/>
    <w:uiPriority w:val="59"/>
    <w:rsid w:val="00CF6542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link w:val="Normal10"/>
    <w:uiPriority w:val="99"/>
    <w:rsid w:val="0071547A"/>
    <w:pPr>
      <w:widowControl w:val="0"/>
      <w:ind w:firstLine="320"/>
      <w:jc w:val="both"/>
    </w:pPr>
    <w:rPr>
      <w:rFonts w:ascii="Times New Roman" w:eastAsia="Times New Roman" w:hAnsi="Times New Roman"/>
    </w:rPr>
  </w:style>
  <w:style w:type="character" w:customStyle="1" w:styleId="Normal10">
    <w:name w:val="Normal1 Знак"/>
    <w:link w:val="Normal1"/>
    <w:uiPriority w:val="99"/>
    <w:rsid w:val="0071547A"/>
    <w:rPr>
      <w:rFonts w:ascii="Times New Roman" w:eastAsia="Times New Roman" w:hAnsi="Times New Roman"/>
    </w:rPr>
  </w:style>
  <w:style w:type="paragraph" w:customStyle="1" w:styleId="13">
    <w:name w:val="Стиль1"/>
    <w:basedOn w:val="a"/>
    <w:link w:val="14"/>
    <w:qFormat/>
    <w:rsid w:val="00A87B15"/>
    <w:pPr>
      <w:keepNext/>
      <w:spacing w:before="240" w:after="60" w:line="276" w:lineRule="auto"/>
      <w:jc w:val="center"/>
      <w:outlineLvl w:val="0"/>
    </w:pPr>
    <w:rPr>
      <w:rFonts w:eastAsia="Gulim"/>
      <w:b/>
      <w:bCs/>
      <w:kern w:val="32"/>
      <w:sz w:val="28"/>
      <w:szCs w:val="28"/>
      <w:lang w:val="x-none" w:eastAsia="en-US"/>
    </w:rPr>
  </w:style>
  <w:style w:type="paragraph" w:customStyle="1" w:styleId="24">
    <w:name w:val="Стиль2"/>
    <w:basedOn w:val="a"/>
    <w:link w:val="25"/>
    <w:qFormat/>
    <w:rsid w:val="00A87B15"/>
    <w:pPr>
      <w:keepNext/>
      <w:spacing w:line="360" w:lineRule="auto"/>
      <w:ind w:left="709"/>
      <w:outlineLvl w:val="1"/>
    </w:pPr>
    <w:rPr>
      <w:b/>
      <w:bCs/>
      <w:iCs/>
      <w:u w:val="single"/>
    </w:rPr>
  </w:style>
  <w:style w:type="character" w:customStyle="1" w:styleId="14">
    <w:name w:val="Стиль1 Знак"/>
    <w:link w:val="13"/>
    <w:rsid w:val="00A87B15"/>
    <w:rPr>
      <w:rFonts w:ascii="Times New Roman" w:eastAsia="Gulim" w:hAnsi="Times New Roman"/>
      <w:b/>
      <w:bCs/>
      <w:kern w:val="32"/>
      <w:sz w:val="28"/>
      <w:szCs w:val="28"/>
      <w:lang w:val="x-none" w:eastAsia="en-US"/>
    </w:rPr>
  </w:style>
  <w:style w:type="paragraph" w:customStyle="1" w:styleId="3">
    <w:name w:val="Стиль3"/>
    <w:basedOn w:val="a3"/>
    <w:link w:val="30"/>
    <w:qFormat/>
    <w:rsid w:val="00DA7841"/>
    <w:pPr>
      <w:numPr>
        <w:numId w:val="42"/>
      </w:numPr>
      <w:tabs>
        <w:tab w:val="left" w:pos="709"/>
      </w:tabs>
      <w:spacing w:before="240" w:after="0" w:line="360" w:lineRule="auto"/>
      <w:ind w:left="709" w:right="0"/>
      <w:jc w:val="both"/>
    </w:pPr>
    <w:rPr>
      <w:rFonts w:ascii="Times New Roman" w:hAnsi="Times New Roman"/>
      <w:bCs/>
      <w:kern w:val="28"/>
      <w:sz w:val="24"/>
      <w:szCs w:val="24"/>
    </w:rPr>
  </w:style>
  <w:style w:type="character" w:customStyle="1" w:styleId="25">
    <w:name w:val="Стиль2 Знак"/>
    <w:link w:val="24"/>
    <w:rsid w:val="00A87B15"/>
    <w:rPr>
      <w:rFonts w:ascii="Times New Roman" w:eastAsia="Times New Roman" w:hAnsi="Times New Roman"/>
      <w:b/>
      <w:bCs/>
      <w:iCs/>
      <w:sz w:val="24"/>
      <w:szCs w:val="24"/>
      <w:u w:val="single"/>
    </w:rPr>
  </w:style>
  <w:style w:type="paragraph" w:customStyle="1" w:styleId="4">
    <w:name w:val="Стиль4"/>
    <w:basedOn w:val="a"/>
    <w:link w:val="40"/>
    <w:qFormat/>
    <w:rsid w:val="003F262B"/>
    <w:pPr>
      <w:spacing w:line="360" w:lineRule="auto"/>
      <w:ind w:left="709"/>
    </w:pPr>
    <w:rPr>
      <w:b/>
      <w:bCs/>
      <w:kern w:val="28"/>
    </w:rPr>
  </w:style>
  <w:style w:type="character" w:customStyle="1" w:styleId="a4">
    <w:name w:val="Цитата Знак"/>
    <w:link w:val="a3"/>
    <w:uiPriority w:val="99"/>
    <w:rsid w:val="00AF3A33"/>
    <w:rPr>
      <w:rFonts w:eastAsia="Times New Roman"/>
      <w:sz w:val="22"/>
      <w:szCs w:val="22"/>
    </w:rPr>
  </w:style>
  <w:style w:type="character" w:customStyle="1" w:styleId="30">
    <w:name w:val="Стиль3 Знак"/>
    <w:link w:val="3"/>
    <w:rsid w:val="00DA7841"/>
    <w:rPr>
      <w:rFonts w:ascii="Times New Roman" w:eastAsia="Times New Roman" w:hAnsi="Times New Roman"/>
      <w:bCs/>
      <w:kern w:val="28"/>
      <w:sz w:val="24"/>
      <w:szCs w:val="24"/>
    </w:rPr>
  </w:style>
  <w:style w:type="character" w:customStyle="1" w:styleId="40">
    <w:name w:val="Стиль4 Знак"/>
    <w:link w:val="4"/>
    <w:rsid w:val="003F262B"/>
    <w:rPr>
      <w:rFonts w:ascii="Times New Roman" w:eastAsia="Times New Roman" w:hAnsi="Times New Roman"/>
      <w:b/>
      <w:bCs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2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9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0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87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21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39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09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8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36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2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5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0C1C2"/>
                                        <w:left w:val="single" w:sz="6" w:space="4" w:color="C0C1C2"/>
                                        <w:bottom w:val="single" w:sz="6" w:space="4" w:color="C0C1C2"/>
                                        <w:right w:val="single" w:sz="6" w:space="4" w:color="C0C1C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todate.com/contents/grade/1?title=Grade%201A&amp;topicKey=ALLRG/6423" TargetMode="External"/><Relationship Id="rId18" Type="http://schemas.openxmlformats.org/officeDocument/2006/relationships/hyperlink" Target="http://www.uptodate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uptodate.com/contents/grade/1?title=Grade%201A&amp;topicKey=ALLRG/6423" TargetMode="External"/><Relationship Id="rId17" Type="http://schemas.openxmlformats.org/officeDocument/2006/relationships/hyperlink" Target="http://www.cardio-rus.ru/doc/kawasaki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dc.gov/kawasaki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todate.com/contents/grade/1?title=Grade%201A&amp;topicKey=ALLRG/6423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uptodate.com/contents/grade/1?title=Grade%201A&amp;topicKey=ALLRG/6423" TargetMode="External"/><Relationship Id="rId23" Type="http://schemas.openxmlformats.org/officeDocument/2006/relationships/header" Target="header3.xml"/><Relationship Id="rId10" Type="http://schemas.openxmlformats.org/officeDocument/2006/relationships/hyperlink" Target="javascript:showrefcontent('refrenceslayer');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ptodate.com/contents/grade/1?title=Grade%201A&amp;topicKey=ALLRG/6423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C453-184C-4D8A-A582-AF355977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10520</Words>
  <Characters>59968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ПЕДИАТРОВ РОССИИ</vt:lpstr>
    </vt:vector>
  </TitlesOfParts>
  <Company/>
  <LinksUpToDate>false</LinksUpToDate>
  <CharactersWithSpaces>70348</CharactersWithSpaces>
  <SharedDoc>false</SharedDoc>
  <HLinks>
    <vt:vector size="282" baseType="variant">
      <vt:variant>
        <vt:i4>5505093</vt:i4>
      </vt:variant>
      <vt:variant>
        <vt:i4>255</vt:i4>
      </vt:variant>
      <vt:variant>
        <vt:i4>0</vt:i4>
      </vt:variant>
      <vt:variant>
        <vt:i4>5</vt:i4>
      </vt:variant>
      <vt:variant>
        <vt:lpwstr>http://www.uptodate.com/</vt:lpwstr>
      </vt:variant>
      <vt:variant>
        <vt:lpwstr/>
      </vt:variant>
      <vt:variant>
        <vt:i4>1638494</vt:i4>
      </vt:variant>
      <vt:variant>
        <vt:i4>252</vt:i4>
      </vt:variant>
      <vt:variant>
        <vt:i4>0</vt:i4>
      </vt:variant>
      <vt:variant>
        <vt:i4>5</vt:i4>
      </vt:variant>
      <vt:variant>
        <vt:lpwstr>http://www.cardio-rus.ru/doc/kawasaki.pdf</vt:lpwstr>
      </vt:variant>
      <vt:variant>
        <vt:lpwstr/>
      </vt:variant>
      <vt:variant>
        <vt:i4>1114194</vt:i4>
      </vt:variant>
      <vt:variant>
        <vt:i4>249</vt:i4>
      </vt:variant>
      <vt:variant>
        <vt:i4>0</vt:i4>
      </vt:variant>
      <vt:variant>
        <vt:i4>5</vt:i4>
      </vt:variant>
      <vt:variant>
        <vt:lpwstr>http://www.cdc.gov/kawasaki/</vt:lpwstr>
      </vt:variant>
      <vt:variant>
        <vt:lpwstr/>
      </vt:variant>
      <vt:variant>
        <vt:i4>5832720</vt:i4>
      </vt:variant>
      <vt:variant>
        <vt:i4>246</vt:i4>
      </vt:variant>
      <vt:variant>
        <vt:i4>0</vt:i4>
      </vt:variant>
      <vt:variant>
        <vt:i4>5</vt:i4>
      </vt:variant>
      <vt:variant>
        <vt:lpwstr>http://www.uptodate.com/contents/grade/1?title=Grade%201A&amp;topicKey=ALLRG/6423</vt:lpwstr>
      </vt:variant>
      <vt:variant>
        <vt:lpwstr/>
      </vt:variant>
      <vt:variant>
        <vt:i4>5832720</vt:i4>
      </vt:variant>
      <vt:variant>
        <vt:i4>243</vt:i4>
      </vt:variant>
      <vt:variant>
        <vt:i4>0</vt:i4>
      </vt:variant>
      <vt:variant>
        <vt:i4>5</vt:i4>
      </vt:variant>
      <vt:variant>
        <vt:lpwstr>http://www.uptodate.com/contents/grade/1?title=Grade%201A&amp;topicKey=ALLRG/6423</vt:lpwstr>
      </vt:variant>
      <vt:variant>
        <vt:lpwstr/>
      </vt:variant>
      <vt:variant>
        <vt:i4>5832720</vt:i4>
      </vt:variant>
      <vt:variant>
        <vt:i4>240</vt:i4>
      </vt:variant>
      <vt:variant>
        <vt:i4>0</vt:i4>
      </vt:variant>
      <vt:variant>
        <vt:i4>5</vt:i4>
      </vt:variant>
      <vt:variant>
        <vt:lpwstr>http://www.uptodate.com/contents/grade/1?title=Grade%201A&amp;topicKey=ALLRG/6423</vt:lpwstr>
      </vt:variant>
      <vt:variant>
        <vt:lpwstr/>
      </vt:variant>
      <vt:variant>
        <vt:i4>5832720</vt:i4>
      </vt:variant>
      <vt:variant>
        <vt:i4>237</vt:i4>
      </vt:variant>
      <vt:variant>
        <vt:i4>0</vt:i4>
      </vt:variant>
      <vt:variant>
        <vt:i4>5</vt:i4>
      </vt:variant>
      <vt:variant>
        <vt:lpwstr>http://www.uptodate.com/contents/grade/1?title=Grade%201A&amp;topicKey=ALLRG/6423</vt:lpwstr>
      </vt:variant>
      <vt:variant>
        <vt:lpwstr/>
      </vt:variant>
      <vt:variant>
        <vt:i4>5832720</vt:i4>
      </vt:variant>
      <vt:variant>
        <vt:i4>234</vt:i4>
      </vt:variant>
      <vt:variant>
        <vt:i4>0</vt:i4>
      </vt:variant>
      <vt:variant>
        <vt:i4>5</vt:i4>
      </vt:variant>
      <vt:variant>
        <vt:lpwstr>http://www.uptodate.com/contents/grade/1?title=Grade%201A&amp;topicKey=ALLRG/6423</vt:lpwstr>
      </vt:variant>
      <vt:variant>
        <vt:lpwstr/>
      </vt:variant>
      <vt:variant>
        <vt:i4>5374020</vt:i4>
      </vt:variant>
      <vt:variant>
        <vt:i4>231</vt:i4>
      </vt:variant>
      <vt:variant>
        <vt:i4>0</vt:i4>
      </vt:variant>
      <vt:variant>
        <vt:i4>5</vt:i4>
      </vt:variant>
      <vt:variant>
        <vt:lpwstr>javascript:showrefcontent('refrenceslayer');</vt:lpwstr>
      </vt:variant>
      <vt:variant>
        <vt:lpwstr/>
      </vt:variant>
      <vt:variant>
        <vt:i4>1835060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_Toc467679027</vt:lpwstr>
      </vt:variant>
      <vt:variant>
        <vt:i4>1835060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_Toc467679026</vt:lpwstr>
      </vt:variant>
      <vt:variant>
        <vt:i4>1835060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_Toc467679025</vt:lpwstr>
      </vt:variant>
      <vt:variant>
        <vt:i4>1835060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_Toc467679024</vt:lpwstr>
      </vt:variant>
      <vt:variant>
        <vt:i4>1835060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_Toc467679023</vt:lpwstr>
      </vt:variant>
      <vt:variant>
        <vt:i4>1835060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_Toc467679022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_Toc467679021</vt:lpwstr>
      </vt:variant>
      <vt:variant>
        <vt:i4>1835060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_Toc467679020</vt:lpwstr>
      </vt:variant>
      <vt:variant>
        <vt:i4>2031668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_Toc467679019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_Toc467679018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_Toc467679017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_Toc467679016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_Toc467679015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_Toc467679014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_Toc467679013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_Toc467679012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_Toc467679011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_Toc467679010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_Toc467679009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_Toc467679008</vt:lpwstr>
      </vt:variant>
      <vt:variant>
        <vt:i4>1966132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_Toc467679007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_Toc467679006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_Toc467679005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_Toc467679004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_Toc467679003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_Toc467679002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_Toc467679001</vt:lpwstr>
      </vt:variant>
      <vt:variant>
        <vt:i4>1966132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_Toc467679000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_Toc467678999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_Toc467678998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_Toc467678997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_Toc467678996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_Toc467678995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_Toc467678994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_Toc467678993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_Toc467678992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_Toc467678991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_Toc467678990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ПЕДИАТРОВ РОССИИ</dc:title>
  <dc:creator>Tatochenko</dc:creator>
  <cp:lastModifiedBy>P</cp:lastModifiedBy>
  <cp:revision>3</cp:revision>
  <cp:lastPrinted>2016-11-11T14:22:00Z</cp:lastPrinted>
  <dcterms:created xsi:type="dcterms:W3CDTF">2016-11-25T09:27:00Z</dcterms:created>
  <dcterms:modified xsi:type="dcterms:W3CDTF">2016-11-25T09:39:00Z</dcterms:modified>
</cp:coreProperties>
</file>