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FC" w:rsidRPr="004820FC" w:rsidRDefault="004820FC" w:rsidP="004820F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 Правительства ХМАО – Югры</w:t>
      </w:r>
    </w:p>
    <w:p w:rsidR="004820FC" w:rsidRPr="004820FC" w:rsidRDefault="004820FC" w:rsidP="004820F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28.12.2018 № 500-п "О Территориальной программе</w:t>
      </w:r>
    </w:p>
    <w:p w:rsidR="004820FC" w:rsidRPr="004820FC" w:rsidRDefault="004820FC" w:rsidP="004820F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государственных</w:t>
      </w:r>
      <w:r w:rsidRPr="004820F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гарантий бесплатного оказания</w:t>
      </w:r>
    </w:p>
    <w:p w:rsidR="004820FC" w:rsidRPr="004820FC" w:rsidRDefault="004820FC" w:rsidP="004820F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гражданам медицинской помощи</w:t>
      </w:r>
    </w:p>
    <w:p w:rsidR="004820FC" w:rsidRPr="004820FC" w:rsidRDefault="004820FC" w:rsidP="004820F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 Ханты-Мансийском автономном округе - Югре на </w:t>
      </w:r>
    </w:p>
    <w:p w:rsidR="004820FC" w:rsidRDefault="004820FC" w:rsidP="004820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2019 год и на плановый период 2020 и 2021 годов"</w:t>
      </w:r>
    </w:p>
    <w:p w:rsidR="00AE030E" w:rsidRPr="00AE030E" w:rsidRDefault="00AE030E" w:rsidP="00AE030E">
      <w:pPr>
        <w:pStyle w:val="ConsPlusNormal"/>
        <w:jc w:val="right"/>
        <w:rPr>
          <w:rFonts w:ascii="Times New Roman" w:hAnsi="Times New Roman" w:cs="Times New Roman"/>
        </w:rPr>
      </w:pPr>
    </w:p>
    <w:p w:rsidR="006100C2" w:rsidRPr="00AE030E" w:rsidRDefault="006100C2" w:rsidP="006100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0E">
        <w:rPr>
          <w:rFonts w:ascii="Times New Roman" w:hAnsi="Times New Roman" w:cs="Times New Roman"/>
          <w:b/>
          <w:sz w:val="28"/>
          <w:szCs w:val="28"/>
        </w:rPr>
        <w:t>Перечень заболеваний (состояний) и видов медицинской помощи,</w:t>
      </w:r>
    </w:p>
    <w:p w:rsidR="006100C2" w:rsidRPr="00AE030E" w:rsidRDefault="006100C2" w:rsidP="006100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0E">
        <w:rPr>
          <w:rFonts w:ascii="Times New Roman" w:hAnsi="Times New Roman" w:cs="Times New Roman"/>
          <w:b/>
          <w:sz w:val="28"/>
          <w:szCs w:val="28"/>
        </w:rPr>
        <w:t>предоставляемой гражданам в автономном округе бесплатно</w:t>
      </w:r>
    </w:p>
    <w:p w:rsidR="006100C2" w:rsidRPr="00AE030E" w:rsidRDefault="006100C2" w:rsidP="006100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0E">
        <w:rPr>
          <w:rFonts w:ascii="Times New Roman" w:hAnsi="Times New Roman" w:cs="Times New Roman"/>
          <w:b/>
          <w:sz w:val="28"/>
          <w:szCs w:val="28"/>
        </w:rPr>
        <w:t>за счет средств бюджетов всех уровней и средств ОМС</w:t>
      </w:r>
    </w:p>
    <w:p w:rsidR="006100C2" w:rsidRPr="006100C2" w:rsidRDefault="006100C2" w:rsidP="006100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37"/>
      </w:tblGrid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Виды, условия и формы оказания медицинской помощи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бесплатно предоставляются: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в том числе доврачебная, врачебная и специализированная: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      </w:r>
          </w:p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помощь: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помощь, оказываемая в стационарных условиях и в условиях дневного стационара врачами-специалистами,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Высокотехнологичная медицинская помощь является частью специализированной медицинской помощи и включает в себя применение </w:t>
            </w:r>
            <w:r w:rsidRPr="0061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Высокотехнологичную медицинскую помощь оказывают медицинские организации в соответствии с утвержденным Правительством Российской Федерации </w:t>
            </w:r>
            <w:hyperlink r:id="rId4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      <w:r w:rsidRPr="006100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перечнем</w:t>
              </w:r>
            </w:hyperlink>
            <w:r w:rsidRPr="006100C2">
              <w:rPr>
                <w:rFonts w:ascii="Times New Roman" w:hAnsi="Times New Roman" w:cs="Times New Roman"/>
                <w:sz w:val="24"/>
                <w:szCs w:val="24"/>
              </w:rPr>
              <w:t xml:space="preserve"> видов высокотехнологичной медицинской помощи, содержащим в том числе методы лечения и источники финансового обеспечения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скорая специализированная, медицинская помощь: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скорая специализированная,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специализированная, медицинская помощь медицинскими организациями государственной системы здравоохранения оказывается бесплатно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граждан, находящихся на лечении в медицинских организациях, в которых отсутствуют возможности оказания необходимой медицинской помощи при угрожающих жизни состояниях, женщин в период беременности, родов, послеродовый период и новорожденных, граждан, пострадавших в результате чрезвычайных ситуаций и стихийных бедствий).</w:t>
            </w:r>
          </w:p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помощь, оказываемая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Медицинская помощь оказывается в следующих формах: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Экстренная -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Неотложная -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- при проведении профилактических мероприятий, при заболеваниях и состояниях, не сопровождающихся угрозой жизни </w:t>
            </w:r>
            <w:r w:rsidRPr="0061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79"/>
            <w:bookmarkEnd w:id="0"/>
            <w:r w:rsidRPr="0061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Гражданам медицинская помощь оказывается бесплатно при следующих заболеваниях и состояниях: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Расстройства питания и нарушения обмена веществ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крови, кроветворных органов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Отдельные нарушения, вовлекшие иммунный механизм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пищеварения, в том числе болезни полости рта, слюнных желез и челюстей (за исключением зубного протезирования)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Деформации и хромосомные нарушения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Беременность, роды, послеродовый период и аборты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у детей в перинатальный период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Симптомы, признаки и отклонения от нормы, не отнесенные к заболеваниям и состояниям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граждан, в соответствии с законодательством Российской Федерации, осуществляются: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препаратами (согласно </w:t>
            </w:r>
            <w:hyperlink w:anchor="Par487" w:tooltip="2.11." w:history="1">
              <w:r w:rsidRPr="006100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строке 2.11 раздела III таблицы 1</w:t>
              </w:r>
            </w:hyperlink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несовершеннолетних, в том числе при поступлении в образовательные учреждения и в период обучения в них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</w:t>
            </w:r>
          </w:p>
        </w:tc>
      </w:tr>
      <w:tr w:rsidR="006100C2" w:rsidRPr="006100C2" w:rsidTr="007978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C2" w:rsidRPr="006100C2" w:rsidRDefault="006100C2" w:rsidP="00797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2">
              <w:rPr>
                <w:rFonts w:ascii="Times New Roman" w:hAnsi="Times New Roman" w:cs="Times New Roman"/>
                <w:sz w:val="24"/>
                <w:szCs w:val="24"/>
              </w:rPr>
              <w:t>Пренатальная (дородовая) диагностика нарушений развития ребенка у беременной женщины, неонатальный скрининг новорожденных детей на 5 наследственных и врожденных заболеваний, аудиологический скрининг новорожденных детей и детей первого года жизни</w:t>
            </w:r>
          </w:p>
        </w:tc>
      </w:tr>
    </w:tbl>
    <w:p w:rsidR="00002E2A" w:rsidRPr="006100C2" w:rsidRDefault="00002E2A">
      <w:pPr>
        <w:rPr>
          <w:rFonts w:ascii="Times New Roman" w:hAnsi="Times New Roman" w:cs="Times New Roman"/>
          <w:sz w:val="24"/>
          <w:szCs w:val="24"/>
        </w:rPr>
      </w:pPr>
    </w:p>
    <w:sectPr w:rsidR="00002E2A" w:rsidRPr="006100C2" w:rsidSect="0000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0C2"/>
    <w:rsid w:val="00002E2A"/>
    <w:rsid w:val="001F57C5"/>
    <w:rsid w:val="00296A55"/>
    <w:rsid w:val="004820FC"/>
    <w:rsid w:val="006100C2"/>
    <w:rsid w:val="0062488B"/>
    <w:rsid w:val="00684432"/>
    <w:rsid w:val="00AE030E"/>
    <w:rsid w:val="00DA0ED0"/>
    <w:rsid w:val="00DD22D1"/>
    <w:rsid w:val="00E007CF"/>
    <w:rsid w:val="00E8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69EF5B0122614308D5C8A326B0F4D6D2DF94132BC37A1D3CAF53B84070705D8E166A775DE170CBq3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1259</Words>
  <Characters>7178</Characters>
  <Application>Microsoft Office Word</Application>
  <DocSecurity>0</DocSecurity>
  <Lines>59</Lines>
  <Paragraphs>16</Paragraphs>
  <ScaleCrop>false</ScaleCrop>
  <Company>DG Win&amp;Soft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progrweb</cp:lastModifiedBy>
  <cp:revision>6</cp:revision>
  <cp:lastPrinted>2018-02-13T08:04:00Z</cp:lastPrinted>
  <dcterms:created xsi:type="dcterms:W3CDTF">2018-02-09T05:47:00Z</dcterms:created>
  <dcterms:modified xsi:type="dcterms:W3CDTF">2019-01-22T06:42:00Z</dcterms:modified>
</cp:coreProperties>
</file>